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71A70" w14:textId="77777777" w:rsidR="00E71B7C" w:rsidRPr="00E03FB5" w:rsidRDefault="00E71B7C" w:rsidP="00E71B7C">
      <w:pPr>
        <w:spacing w:after="0" w:line="240" w:lineRule="auto"/>
        <w:jc w:val="center"/>
        <w:rPr>
          <w:rFonts w:ascii="Times New Roman" w:hAnsi="Times New Roman"/>
          <w:b/>
          <w:bCs/>
          <w:sz w:val="24"/>
          <w:szCs w:val="24"/>
        </w:rPr>
      </w:pPr>
      <w:r w:rsidRPr="00354A99">
        <w:rPr>
          <w:rFonts w:ascii="Times New Roman" w:hAnsi="Times New Roman"/>
          <w:b/>
          <w:bCs/>
          <w:caps/>
          <w:sz w:val="24"/>
          <w:szCs w:val="24"/>
          <w:lang w:val="x-none"/>
        </w:rPr>
        <w:t xml:space="preserve">PAKALPOJUMA </w:t>
      </w:r>
      <w:r w:rsidRPr="00354A99">
        <w:rPr>
          <w:rFonts w:ascii="Times New Roman" w:hAnsi="Times New Roman"/>
          <w:b/>
          <w:bCs/>
          <w:sz w:val="24"/>
          <w:szCs w:val="24"/>
          <w:lang w:val="x-none"/>
        </w:rPr>
        <w:t>LĪGUMS</w:t>
      </w:r>
      <w:r>
        <w:rPr>
          <w:rFonts w:ascii="Times New Roman" w:hAnsi="Times New Roman"/>
          <w:b/>
          <w:bCs/>
          <w:sz w:val="24"/>
          <w:szCs w:val="24"/>
        </w:rPr>
        <w:t xml:space="preserve"> </w:t>
      </w:r>
    </w:p>
    <w:p w14:paraId="011DF942" w14:textId="62C2E438" w:rsidR="00E71B7C" w:rsidRPr="00354A99" w:rsidRDefault="00E71B7C" w:rsidP="00E71B7C">
      <w:pPr>
        <w:spacing w:after="0" w:line="240" w:lineRule="auto"/>
        <w:jc w:val="center"/>
        <w:rPr>
          <w:rFonts w:ascii="Times New Roman" w:hAnsi="Times New Roman"/>
          <w:sz w:val="24"/>
          <w:szCs w:val="24"/>
        </w:rPr>
      </w:pPr>
      <w:r w:rsidRPr="00354A99">
        <w:rPr>
          <w:rFonts w:ascii="Times New Roman" w:hAnsi="Times New Roman"/>
          <w:b/>
          <w:bCs/>
          <w:sz w:val="24"/>
          <w:szCs w:val="24"/>
        </w:rPr>
        <w:t xml:space="preserve">Nr. </w:t>
      </w:r>
      <w:r w:rsidR="007318CD" w:rsidRPr="007318CD">
        <w:rPr>
          <w:rFonts w:ascii="Times New Roman" w:hAnsi="Times New Roman"/>
          <w:b/>
          <w:bCs/>
          <w:sz w:val="24"/>
          <w:szCs w:val="24"/>
        </w:rPr>
        <w:t>39-1-8/25</w:t>
      </w:r>
    </w:p>
    <w:p w14:paraId="75EFFFC9" w14:textId="77777777" w:rsidR="00E71B7C" w:rsidRPr="00354A99" w:rsidRDefault="00E71B7C" w:rsidP="00E71B7C">
      <w:pPr>
        <w:spacing w:after="0" w:line="240" w:lineRule="auto"/>
        <w:jc w:val="center"/>
        <w:rPr>
          <w:rFonts w:ascii="Times New Roman" w:hAnsi="Times New Roman"/>
          <w:i/>
          <w:sz w:val="24"/>
          <w:szCs w:val="24"/>
        </w:rPr>
      </w:pPr>
      <w:r w:rsidRPr="00354A99">
        <w:rPr>
          <w:rFonts w:ascii="Times New Roman" w:hAnsi="Times New Roman"/>
          <w:i/>
          <w:sz w:val="24"/>
          <w:szCs w:val="24"/>
        </w:rPr>
        <w:t xml:space="preserve">Par </w:t>
      </w:r>
      <w:r>
        <w:rPr>
          <w:rFonts w:ascii="Times New Roman" w:hAnsi="Times New Roman"/>
          <w:i/>
          <w:sz w:val="24"/>
          <w:szCs w:val="24"/>
        </w:rPr>
        <w:t>“</w:t>
      </w:r>
      <w:r w:rsidRPr="00E71B7C">
        <w:rPr>
          <w:rFonts w:ascii="Times New Roman" w:hAnsi="Times New Roman"/>
          <w:i/>
          <w:sz w:val="24"/>
          <w:szCs w:val="24"/>
          <w:lang w:val="x-none"/>
        </w:rPr>
        <w:t>Sharp” kopējamo iekārtu remontdarbu veikšana</w:t>
      </w:r>
    </w:p>
    <w:p w14:paraId="1334C5AC" w14:textId="77777777" w:rsidR="00E71B7C" w:rsidRPr="00354A99" w:rsidRDefault="00E71B7C" w:rsidP="00E71B7C">
      <w:pPr>
        <w:spacing w:after="0" w:line="240" w:lineRule="auto"/>
        <w:rPr>
          <w:rFonts w:ascii="Times New Roman" w:hAnsi="Times New Roman"/>
          <w:sz w:val="24"/>
          <w:szCs w:val="24"/>
        </w:rPr>
      </w:pPr>
    </w:p>
    <w:p w14:paraId="23AEF4D2" w14:textId="77777777" w:rsidR="0075795D" w:rsidRPr="0075795D" w:rsidRDefault="00E71B7C" w:rsidP="0075795D">
      <w:pPr>
        <w:tabs>
          <w:tab w:val="left" w:pos="6096"/>
        </w:tabs>
        <w:spacing w:after="0" w:line="240" w:lineRule="auto"/>
        <w:jc w:val="both"/>
        <w:rPr>
          <w:rFonts w:ascii="Times New Roman" w:eastAsia="Times New Roman" w:hAnsi="Times New Roman"/>
          <w:sz w:val="24"/>
          <w:szCs w:val="24"/>
        </w:rPr>
      </w:pPr>
      <w:r w:rsidRPr="00354A99">
        <w:rPr>
          <w:rFonts w:ascii="Times New Roman" w:eastAsia="Times New Roman" w:hAnsi="Times New Roman"/>
          <w:sz w:val="24"/>
          <w:szCs w:val="24"/>
        </w:rPr>
        <w:t>Rīgā</w:t>
      </w:r>
      <w:r w:rsidRPr="00354A99">
        <w:rPr>
          <w:rFonts w:ascii="Times New Roman" w:eastAsia="Times New Roman" w:hAnsi="Times New Roman"/>
          <w:sz w:val="24"/>
          <w:szCs w:val="24"/>
        </w:rPr>
        <w:tab/>
      </w:r>
      <w:r w:rsidR="0075795D" w:rsidRPr="0075795D">
        <w:rPr>
          <w:rFonts w:ascii="Times New Roman" w:eastAsia="Times New Roman" w:hAnsi="Times New Roman"/>
          <w:sz w:val="24"/>
          <w:szCs w:val="24"/>
        </w:rPr>
        <w:t>Datums skatāms laika zīmogā</w:t>
      </w:r>
    </w:p>
    <w:p w14:paraId="6A901C0B" w14:textId="7A803645" w:rsidR="00E71B7C" w:rsidRPr="00354A99" w:rsidRDefault="00E71B7C" w:rsidP="00E71B7C">
      <w:pPr>
        <w:tabs>
          <w:tab w:val="left" w:pos="6096"/>
        </w:tabs>
        <w:spacing w:after="0" w:line="240" w:lineRule="auto"/>
        <w:jc w:val="both"/>
        <w:rPr>
          <w:rFonts w:ascii="Times New Roman" w:eastAsia="Times New Roman" w:hAnsi="Times New Roman"/>
          <w:sz w:val="24"/>
          <w:szCs w:val="24"/>
        </w:rPr>
      </w:pPr>
    </w:p>
    <w:p w14:paraId="3590B38E" w14:textId="77777777" w:rsidR="00E71B7C" w:rsidRPr="00354A99" w:rsidRDefault="00E71B7C" w:rsidP="00E71B7C">
      <w:pPr>
        <w:widowControl w:val="0"/>
        <w:spacing w:after="0" w:line="240" w:lineRule="auto"/>
        <w:rPr>
          <w:b/>
          <w:bCs/>
        </w:rPr>
      </w:pPr>
    </w:p>
    <w:p w14:paraId="0B451519" w14:textId="77777777" w:rsidR="00E71B7C" w:rsidRPr="00354A99" w:rsidRDefault="00E71B7C" w:rsidP="00E71B7C">
      <w:pPr>
        <w:spacing w:after="0" w:line="240" w:lineRule="auto"/>
        <w:jc w:val="both"/>
        <w:rPr>
          <w:rFonts w:ascii="Times New Roman" w:hAnsi="Times New Roman"/>
          <w:sz w:val="24"/>
          <w:szCs w:val="24"/>
        </w:rPr>
      </w:pPr>
      <w:r w:rsidRPr="00354A99">
        <w:rPr>
          <w:rFonts w:ascii="Times New Roman" w:hAnsi="Times New Roman"/>
          <w:b/>
          <w:bCs/>
          <w:sz w:val="24"/>
          <w:szCs w:val="24"/>
        </w:rPr>
        <w:t xml:space="preserve">Centrālā finanšu un līgumu aģentūra, </w:t>
      </w:r>
      <w:r w:rsidRPr="00354A99">
        <w:rPr>
          <w:rFonts w:ascii="Times New Roman" w:hAnsi="Times New Roman"/>
          <w:bCs/>
          <w:sz w:val="24"/>
          <w:szCs w:val="24"/>
        </w:rPr>
        <w:t xml:space="preserve">vienotais reģistrācijas Nr. 90000812928, juridiskā adrese Smilšu iela 1, Rīga, LV-1919, tās direktores </w:t>
      </w:r>
      <w:r w:rsidRPr="00354A99">
        <w:rPr>
          <w:rFonts w:ascii="Times New Roman" w:hAnsi="Times New Roman"/>
          <w:b/>
          <w:bCs/>
          <w:sz w:val="24"/>
          <w:szCs w:val="24"/>
        </w:rPr>
        <w:t xml:space="preserve">Anitas Krūmiņas </w:t>
      </w:r>
      <w:r w:rsidRPr="00354A99">
        <w:rPr>
          <w:rFonts w:ascii="Times New Roman" w:hAnsi="Times New Roman"/>
          <w:bCs/>
          <w:sz w:val="24"/>
          <w:szCs w:val="24"/>
        </w:rPr>
        <w:t>personā,</w:t>
      </w:r>
      <w:r w:rsidRPr="00354A99">
        <w:rPr>
          <w:rFonts w:ascii="Times New Roman" w:hAnsi="Times New Roman"/>
          <w:b/>
          <w:bCs/>
          <w:sz w:val="24"/>
          <w:szCs w:val="24"/>
        </w:rPr>
        <w:t xml:space="preserve"> </w:t>
      </w:r>
      <w:r w:rsidRPr="00354A99">
        <w:rPr>
          <w:rFonts w:ascii="Times New Roman" w:hAnsi="Times New Roman"/>
          <w:bCs/>
          <w:sz w:val="24"/>
          <w:szCs w:val="24"/>
        </w:rPr>
        <w:t xml:space="preserve">kura darbojas uz Ministru kabineta 2012.gada 6.novembra noteikumu Nr.745 „Centrālās finanšu un līgumu aģentūras nolikums” pamata un Finanšu vadības un grāmatvedības departamenta direktores </w:t>
      </w:r>
      <w:r w:rsidRPr="00354A99">
        <w:rPr>
          <w:rFonts w:ascii="Times New Roman" w:hAnsi="Times New Roman"/>
          <w:b/>
          <w:bCs/>
          <w:sz w:val="24"/>
          <w:szCs w:val="24"/>
        </w:rPr>
        <w:t xml:space="preserve">Anitas Ozolas </w:t>
      </w:r>
      <w:r w:rsidRPr="00354A99">
        <w:rPr>
          <w:rFonts w:ascii="Times New Roman" w:hAnsi="Times New Roman"/>
          <w:bCs/>
          <w:sz w:val="24"/>
          <w:szCs w:val="24"/>
        </w:rPr>
        <w:t xml:space="preserve">personā, kura darbojas </w:t>
      </w:r>
      <w:r>
        <w:rPr>
          <w:rFonts w:ascii="Times New Roman" w:hAnsi="Times New Roman"/>
          <w:bCs/>
          <w:sz w:val="24"/>
          <w:szCs w:val="24"/>
        </w:rPr>
        <w:t>uz</w:t>
      </w:r>
      <w:r w:rsidRPr="00354A99">
        <w:rPr>
          <w:rFonts w:ascii="Times New Roman" w:hAnsi="Times New Roman"/>
          <w:bCs/>
          <w:sz w:val="24"/>
          <w:szCs w:val="24"/>
        </w:rPr>
        <w:t xml:space="preserve"> Ministru kabineta 2012.gada 6.novembra noteikum</w:t>
      </w:r>
      <w:r>
        <w:rPr>
          <w:rFonts w:ascii="Times New Roman" w:hAnsi="Times New Roman"/>
          <w:bCs/>
          <w:sz w:val="24"/>
          <w:szCs w:val="24"/>
        </w:rPr>
        <w:t>u</w:t>
      </w:r>
      <w:r w:rsidRPr="00354A99">
        <w:rPr>
          <w:rFonts w:ascii="Times New Roman" w:hAnsi="Times New Roman"/>
          <w:bCs/>
          <w:sz w:val="24"/>
          <w:szCs w:val="24"/>
        </w:rPr>
        <w:t xml:space="preserve"> Nr.745 „Centrālās finanšu un līgumu aģentūras nolikums” un </w:t>
      </w:r>
      <w:r w:rsidRPr="00452C64">
        <w:rPr>
          <w:rFonts w:ascii="Times New Roman" w:hAnsi="Times New Roman"/>
          <w:bCs/>
          <w:sz w:val="24"/>
          <w:szCs w:val="24"/>
        </w:rPr>
        <w:t>Centrālās finanšu un līgumu aģen</w:t>
      </w:r>
      <w:r>
        <w:rPr>
          <w:rFonts w:ascii="Times New Roman" w:hAnsi="Times New Roman"/>
          <w:bCs/>
          <w:sz w:val="24"/>
          <w:szCs w:val="24"/>
        </w:rPr>
        <w:t>tūras 2017.gada 22.septembra</w:t>
      </w:r>
      <w:r w:rsidRPr="00452C64">
        <w:rPr>
          <w:rFonts w:ascii="Times New Roman" w:hAnsi="Times New Roman"/>
          <w:bCs/>
          <w:sz w:val="24"/>
          <w:szCs w:val="24"/>
        </w:rPr>
        <w:t xml:space="preserve"> iekšējo noteikumu</w:t>
      </w:r>
      <w:r>
        <w:rPr>
          <w:rFonts w:ascii="Times New Roman" w:hAnsi="Times New Roman"/>
          <w:bCs/>
          <w:sz w:val="24"/>
          <w:szCs w:val="24"/>
        </w:rPr>
        <w:t xml:space="preserve"> Nr.39-1-3/30</w:t>
      </w:r>
      <w:r w:rsidRPr="00452C64">
        <w:rPr>
          <w:rFonts w:ascii="Times New Roman" w:hAnsi="Times New Roman"/>
          <w:bCs/>
          <w:sz w:val="24"/>
          <w:szCs w:val="24"/>
        </w:rPr>
        <w:t xml:space="preserve"> „Noteikumi par kārtību, kādā Centrālā finanšu un līgumu aģentūra īsteno ierobežotas atlases </w:t>
      </w:r>
      <w:r>
        <w:rPr>
          <w:rFonts w:ascii="Times New Roman" w:hAnsi="Times New Roman"/>
          <w:bCs/>
          <w:sz w:val="24"/>
          <w:szCs w:val="24"/>
        </w:rPr>
        <w:t>pirmās</w:t>
      </w:r>
      <w:r w:rsidRPr="00452C64">
        <w:rPr>
          <w:rFonts w:ascii="Times New Roman" w:hAnsi="Times New Roman"/>
          <w:bCs/>
          <w:sz w:val="24"/>
          <w:szCs w:val="24"/>
        </w:rPr>
        <w:t xml:space="preserve"> kārtas ietvaros apstiprināto</w:t>
      </w:r>
      <w:r>
        <w:rPr>
          <w:rFonts w:ascii="Times New Roman" w:hAnsi="Times New Roman"/>
          <w:bCs/>
          <w:sz w:val="24"/>
          <w:szCs w:val="24"/>
        </w:rPr>
        <w:t>s</w:t>
      </w:r>
      <w:r w:rsidRPr="00452C64">
        <w:rPr>
          <w:rFonts w:ascii="Times New Roman" w:hAnsi="Times New Roman"/>
          <w:bCs/>
          <w:sz w:val="24"/>
          <w:szCs w:val="24"/>
        </w:rPr>
        <w:t xml:space="preserve"> Eiropas Savienības fondu tehniskās palīdzības projektu</w:t>
      </w:r>
      <w:r>
        <w:rPr>
          <w:rFonts w:ascii="Times New Roman" w:hAnsi="Times New Roman"/>
          <w:bCs/>
          <w:sz w:val="24"/>
          <w:szCs w:val="24"/>
        </w:rPr>
        <w:t>s</w:t>
      </w:r>
      <w:r w:rsidRPr="00452C64">
        <w:rPr>
          <w:rFonts w:ascii="Times New Roman" w:hAnsi="Times New Roman"/>
          <w:bCs/>
          <w:sz w:val="24"/>
          <w:szCs w:val="24"/>
        </w:rPr>
        <w:t>” pamata</w:t>
      </w:r>
      <w:r w:rsidRPr="00354A99">
        <w:rPr>
          <w:rFonts w:ascii="Times New Roman" w:hAnsi="Times New Roman"/>
          <w:bCs/>
          <w:sz w:val="24"/>
          <w:szCs w:val="24"/>
        </w:rPr>
        <w:t xml:space="preserve"> (turpmāk tekstā – Pasūtītājs), no vienas puses,</w:t>
      </w:r>
      <w:r w:rsidRPr="00354A99">
        <w:rPr>
          <w:rFonts w:ascii="Times New Roman" w:hAnsi="Times New Roman"/>
          <w:sz w:val="24"/>
          <w:szCs w:val="24"/>
        </w:rPr>
        <w:t xml:space="preserve"> un</w:t>
      </w:r>
    </w:p>
    <w:p w14:paraId="744710A2" w14:textId="77777777" w:rsidR="00E71B7C" w:rsidRPr="00354A99" w:rsidRDefault="00E71B7C" w:rsidP="00E71B7C">
      <w:pPr>
        <w:spacing w:after="0" w:line="240" w:lineRule="auto"/>
        <w:jc w:val="both"/>
        <w:rPr>
          <w:rFonts w:ascii="Times New Roman" w:hAnsi="Times New Roman"/>
          <w:sz w:val="24"/>
          <w:szCs w:val="24"/>
        </w:rPr>
      </w:pPr>
    </w:p>
    <w:p w14:paraId="65560BAA" w14:textId="77777777" w:rsidR="00E71B7C" w:rsidRPr="00354A99" w:rsidRDefault="00F24DA8" w:rsidP="00E71B7C">
      <w:pPr>
        <w:spacing w:after="0" w:line="240" w:lineRule="auto"/>
        <w:jc w:val="both"/>
        <w:rPr>
          <w:rFonts w:ascii="Times New Roman" w:hAnsi="Times New Roman"/>
          <w:sz w:val="24"/>
          <w:szCs w:val="24"/>
        </w:rPr>
      </w:pPr>
      <w:r>
        <w:rPr>
          <w:rFonts w:ascii="Times New Roman" w:hAnsi="Times New Roman"/>
          <w:b/>
          <w:sz w:val="24"/>
          <w:szCs w:val="24"/>
        </w:rPr>
        <w:t>SIA “FORMULA” Kanādas-Latvijas kopuzņēmums</w:t>
      </w:r>
      <w:r w:rsidR="00E71B7C" w:rsidRPr="00354A99">
        <w:rPr>
          <w:rFonts w:ascii="Times New Roman" w:hAnsi="Times New Roman"/>
          <w:sz w:val="24"/>
          <w:szCs w:val="24"/>
        </w:rPr>
        <w:t>,</w:t>
      </w:r>
      <w:r w:rsidR="00E71B7C" w:rsidRPr="00354A99">
        <w:rPr>
          <w:rFonts w:ascii="Times New Roman" w:hAnsi="Times New Roman"/>
          <w:b/>
          <w:sz w:val="24"/>
          <w:szCs w:val="24"/>
        </w:rPr>
        <w:t xml:space="preserve"> </w:t>
      </w:r>
      <w:r w:rsidR="00E71B7C" w:rsidRPr="00354A99">
        <w:rPr>
          <w:rFonts w:ascii="Times New Roman" w:hAnsi="Times New Roman"/>
          <w:bCs/>
          <w:sz w:val="24"/>
          <w:szCs w:val="24"/>
        </w:rPr>
        <w:t xml:space="preserve">vienotais reģistrācijas Nr. </w:t>
      </w:r>
      <w:r>
        <w:rPr>
          <w:rFonts w:ascii="Times New Roman" w:hAnsi="Times New Roman"/>
          <w:bCs/>
          <w:sz w:val="24"/>
          <w:szCs w:val="24"/>
        </w:rPr>
        <w:t>40003089257</w:t>
      </w:r>
      <w:r w:rsidR="00E71B7C" w:rsidRPr="00354A99">
        <w:rPr>
          <w:rFonts w:ascii="Times New Roman" w:hAnsi="Times New Roman"/>
          <w:bCs/>
          <w:sz w:val="24"/>
          <w:szCs w:val="24"/>
        </w:rPr>
        <w:t xml:space="preserve">, juridiskā adrese: </w:t>
      </w:r>
      <w:r>
        <w:rPr>
          <w:rFonts w:ascii="Times New Roman" w:hAnsi="Times New Roman"/>
          <w:sz w:val="24"/>
          <w:szCs w:val="24"/>
        </w:rPr>
        <w:t>Viskaļu iela 5, Rīga, LV-1026, tās prokūristes Austras Zagurilo</w:t>
      </w:r>
      <w:r w:rsidR="00E71B7C" w:rsidRPr="00354A99">
        <w:rPr>
          <w:rFonts w:ascii="Times New Roman" w:hAnsi="Times New Roman"/>
          <w:sz w:val="24"/>
          <w:szCs w:val="24"/>
        </w:rPr>
        <w:t xml:space="preserve"> personā, kura darbojas uz </w:t>
      </w:r>
      <w:r>
        <w:rPr>
          <w:rFonts w:ascii="Times New Roman" w:hAnsi="Times New Roman"/>
          <w:sz w:val="24"/>
          <w:szCs w:val="24"/>
        </w:rPr>
        <w:t>prokūras</w:t>
      </w:r>
      <w:r w:rsidR="00E71B7C" w:rsidRPr="00354A99">
        <w:rPr>
          <w:rFonts w:ascii="Times New Roman" w:hAnsi="Times New Roman"/>
          <w:sz w:val="24"/>
          <w:szCs w:val="24"/>
        </w:rPr>
        <w:t xml:space="preserve"> pamata, (turpmāk tekstā – Izpildītājs), no otras puses, </w:t>
      </w:r>
      <w:r w:rsidR="00E71B7C">
        <w:rPr>
          <w:rFonts w:ascii="Times New Roman" w:hAnsi="Times New Roman"/>
          <w:sz w:val="24"/>
          <w:szCs w:val="24"/>
        </w:rPr>
        <w:t xml:space="preserve">abi </w:t>
      </w:r>
      <w:r w:rsidR="00E71B7C" w:rsidRPr="00354A99">
        <w:rPr>
          <w:rFonts w:ascii="Times New Roman" w:hAnsi="Times New Roman"/>
          <w:sz w:val="24"/>
          <w:szCs w:val="24"/>
        </w:rPr>
        <w:t>kopā saukti Puses,</w:t>
      </w:r>
      <w:r w:rsidR="00E71B7C">
        <w:rPr>
          <w:rFonts w:ascii="Times New Roman" w:hAnsi="Times New Roman"/>
          <w:sz w:val="24"/>
          <w:szCs w:val="24"/>
        </w:rPr>
        <w:t xml:space="preserve"> pamatojoties uz iepirkuma “Kopējamo iekārtu apkopju un remontdarbu veikšana Centrālās finanšu un līgumu aģentūras vajadzībām” (id.Nr. 2018/1-PAK), turpmāk-Iepirkums, rezultātiem un saskaņā ar Izpildītāja Iepirkumā iesniegto piedāvājumu</w:t>
      </w:r>
      <w:r w:rsidR="00E71B7C" w:rsidRPr="00354A99">
        <w:rPr>
          <w:rFonts w:ascii="Times New Roman" w:hAnsi="Times New Roman"/>
          <w:sz w:val="24"/>
          <w:szCs w:val="24"/>
        </w:rPr>
        <w:t xml:space="preserve"> </w:t>
      </w:r>
      <w:r>
        <w:rPr>
          <w:rFonts w:ascii="Times New Roman" w:hAnsi="Times New Roman"/>
          <w:sz w:val="24"/>
          <w:szCs w:val="24"/>
        </w:rPr>
        <w:t xml:space="preserve">1.iepirkuma priekšmeta daļai </w:t>
      </w:r>
      <w:r w:rsidR="00614F66">
        <w:rPr>
          <w:rFonts w:ascii="Times New Roman" w:hAnsi="Times New Roman"/>
          <w:sz w:val="24"/>
          <w:szCs w:val="24"/>
        </w:rPr>
        <w:t>“</w:t>
      </w:r>
      <w:r>
        <w:rPr>
          <w:rFonts w:ascii="Times New Roman" w:hAnsi="Times New Roman"/>
          <w:sz w:val="24"/>
          <w:szCs w:val="24"/>
        </w:rPr>
        <w:t xml:space="preserve">“Sharp” kopējamo iekārtu remontdarbu veikšana” </w:t>
      </w:r>
      <w:r w:rsidR="00E71B7C" w:rsidRPr="00354A99">
        <w:rPr>
          <w:rFonts w:ascii="Times New Roman" w:hAnsi="Times New Roman"/>
          <w:sz w:val="24"/>
          <w:szCs w:val="24"/>
        </w:rPr>
        <w:t xml:space="preserve">noslēdz šādu līgumu (turpmāk – Līgums): </w:t>
      </w:r>
    </w:p>
    <w:p w14:paraId="310A597E" w14:textId="77777777" w:rsidR="00E71B7C" w:rsidRPr="00354A99" w:rsidRDefault="00E71B7C" w:rsidP="00E71B7C">
      <w:pPr>
        <w:spacing w:after="0" w:line="240" w:lineRule="auto"/>
        <w:jc w:val="both"/>
        <w:rPr>
          <w:rFonts w:ascii="Times New Roman" w:hAnsi="Times New Roman"/>
          <w:sz w:val="24"/>
          <w:szCs w:val="24"/>
        </w:rPr>
      </w:pPr>
    </w:p>
    <w:p w14:paraId="7517FD5A" w14:textId="77777777" w:rsidR="00E71B7C" w:rsidRPr="00354A99" w:rsidRDefault="00E71B7C" w:rsidP="00E71B7C">
      <w:pPr>
        <w:spacing w:after="120" w:line="240" w:lineRule="auto"/>
        <w:jc w:val="center"/>
        <w:rPr>
          <w:rFonts w:ascii="Times New Roman" w:eastAsia="Times New Roman" w:hAnsi="Times New Roman"/>
          <w:b/>
          <w:sz w:val="24"/>
          <w:szCs w:val="24"/>
          <w:lang w:eastAsia="lv-LV"/>
        </w:rPr>
      </w:pPr>
      <w:bookmarkStart w:id="0" w:name="_Toc48377882"/>
      <w:bookmarkStart w:id="1" w:name="_Toc89853614"/>
      <w:bookmarkStart w:id="2" w:name="_Toc90174191"/>
      <w:r w:rsidRPr="00354A99">
        <w:rPr>
          <w:rFonts w:ascii="Times New Roman" w:eastAsia="Times New Roman" w:hAnsi="Times New Roman"/>
          <w:b/>
          <w:sz w:val="24"/>
          <w:szCs w:val="24"/>
          <w:lang w:eastAsia="lv-LV"/>
        </w:rPr>
        <w:t>1. Līguma priekšmets</w:t>
      </w:r>
    </w:p>
    <w:p w14:paraId="345F69F2" w14:textId="77777777" w:rsidR="00E71B7C" w:rsidRDefault="00E71B7C" w:rsidP="00E71B7C">
      <w:pPr>
        <w:numPr>
          <w:ilvl w:val="1"/>
          <w:numId w:val="1"/>
        </w:numPr>
        <w:tabs>
          <w:tab w:val="clear" w:pos="840"/>
        </w:tabs>
        <w:spacing w:after="120" w:line="240" w:lineRule="auto"/>
        <w:ind w:left="567" w:hanging="567"/>
        <w:contextualSpacing/>
        <w:jc w:val="both"/>
        <w:rPr>
          <w:rFonts w:ascii="Times New Roman" w:eastAsia="Times New Roman" w:hAnsi="Times New Roman"/>
          <w:sz w:val="24"/>
          <w:szCs w:val="24"/>
          <w:lang w:val="x-none" w:eastAsia="x-none"/>
        </w:rPr>
      </w:pPr>
      <w:r w:rsidRPr="00354A99">
        <w:rPr>
          <w:rFonts w:ascii="Times New Roman" w:eastAsia="Times New Roman" w:hAnsi="Times New Roman"/>
          <w:sz w:val="24"/>
          <w:szCs w:val="24"/>
          <w:lang w:val="x-none" w:eastAsia="x-none"/>
        </w:rPr>
        <w:t xml:space="preserve">Pasūtītājs uzdod un Izpildītājs nodrošina </w:t>
      </w:r>
      <w:r w:rsidR="006140A1">
        <w:rPr>
          <w:rFonts w:ascii="Times New Roman" w:eastAsia="Times New Roman" w:hAnsi="Times New Roman"/>
          <w:sz w:val="24"/>
          <w:szCs w:val="24"/>
          <w:lang w:eastAsia="x-none"/>
        </w:rPr>
        <w:t xml:space="preserve">“Sharp” kopējamo iekārtu remontdarbu veikšanu </w:t>
      </w:r>
      <w:r w:rsidRPr="00354A99">
        <w:rPr>
          <w:rFonts w:ascii="Times New Roman" w:eastAsia="Times New Roman" w:hAnsi="Times New Roman"/>
          <w:sz w:val="24"/>
          <w:szCs w:val="24"/>
          <w:lang w:val="x-none" w:eastAsia="x-none"/>
        </w:rPr>
        <w:t>(turpmāk – Pakalpojums) atbilstoši šī līguma prasībām, Tehniskajai specifikācijai (1.pielikums) un Finanšu piedāvājumam (2.pielikums).</w:t>
      </w:r>
    </w:p>
    <w:p w14:paraId="4B703351" w14:textId="77777777" w:rsidR="00E71B7C" w:rsidRPr="00354A99" w:rsidRDefault="00E71B7C" w:rsidP="00E71B7C">
      <w:pPr>
        <w:spacing w:after="120" w:line="240" w:lineRule="auto"/>
        <w:ind w:left="567"/>
        <w:contextualSpacing/>
        <w:jc w:val="both"/>
        <w:rPr>
          <w:rFonts w:ascii="Times New Roman" w:eastAsia="Times New Roman" w:hAnsi="Times New Roman"/>
          <w:sz w:val="24"/>
          <w:szCs w:val="24"/>
          <w:lang w:val="x-none" w:eastAsia="x-none"/>
        </w:rPr>
      </w:pPr>
    </w:p>
    <w:p w14:paraId="2A6D926E" w14:textId="77777777" w:rsidR="00E71B7C" w:rsidRPr="00354A99" w:rsidRDefault="00E71B7C" w:rsidP="00E71B7C">
      <w:pPr>
        <w:numPr>
          <w:ilvl w:val="0"/>
          <w:numId w:val="1"/>
        </w:numPr>
        <w:spacing w:before="120" w:after="120" w:line="240" w:lineRule="auto"/>
        <w:jc w:val="center"/>
        <w:rPr>
          <w:rFonts w:ascii="Times New Roman" w:eastAsia="Times New Roman" w:hAnsi="Times New Roman"/>
          <w:b/>
          <w:sz w:val="24"/>
          <w:szCs w:val="24"/>
          <w:lang w:eastAsia="lv-LV"/>
        </w:rPr>
      </w:pPr>
      <w:r w:rsidRPr="00354A99">
        <w:rPr>
          <w:rFonts w:ascii="Times New Roman" w:eastAsia="Times New Roman" w:hAnsi="Times New Roman"/>
          <w:b/>
          <w:sz w:val="24"/>
          <w:szCs w:val="24"/>
          <w:lang w:eastAsia="lv-LV"/>
        </w:rPr>
        <w:t>Līguma summa un norēķinu kārtība</w:t>
      </w:r>
    </w:p>
    <w:p w14:paraId="48973DEF" w14:textId="77777777" w:rsidR="00E71B7C" w:rsidRPr="00354A99" w:rsidRDefault="00E71B7C" w:rsidP="00E71B7C">
      <w:pPr>
        <w:numPr>
          <w:ilvl w:val="1"/>
          <w:numId w:val="1"/>
        </w:numPr>
        <w:tabs>
          <w:tab w:val="clear" w:pos="840"/>
        </w:tabs>
        <w:spacing w:after="0" w:line="240" w:lineRule="auto"/>
        <w:ind w:left="567" w:hanging="567"/>
        <w:jc w:val="both"/>
        <w:rPr>
          <w:rFonts w:ascii="Times New Roman" w:hAnsi="Times New Roman"/>
          <w:sz w:val="24"/>
          <w:szCs w:val="24"/>
        </w:rPr>
      </w:pPr>
      <w:r w:rsidRPr="00354A99">
        <w:rPr>
          <w:rFonts w:ascii="Times New Roman" w:hAnsi="Times New Roman"/>
          <w:sz w:val="24"/>
          <w:szCs w:val="24"/>
        </w:rPr>
        <w:t xml:space="preserve">Līguma maksimālā summa par sniedzamajiem pakalpojumiem ir </w:t>
      </w:r>
      <w:r w:rsidR="006140A1">
        <w:rPr>
          <w:rFonts w:ascii="Times New Roman" w:hAnsi="Times New Roman"/>
          <w:sz w:val="24"/>
          <w:szCs w:val="24"/>
        </w:rPr>
        <w:t>3000.00</w:t>
      </w:r>
      <w:r w:rsidRPr="00354A99">
        <w:rPr>
          <w:rFonts w:ascii="Times New Roman" w:hAnsi="Times New Roman"/>
          <w:sz w:val="24"/>
          <w:szCs w:val="24"/>
        </w:rPr>
        <w:t> EUR</w:t>
      </w:r>
      <w:r w:rsidRPr="00354A99">
        <w:rPr>
          <w:rFonts w:ascii="Times New Roman" w:hAnsi="Times New Roman"/>
          <w:b/>
          <w:sz w:val="24"/>
          <w:szCs w:val="24"/>
        </w:rPr>
        <w:t xml:space="preserve"> </w:t>
      </w:r>
      <w:r w:rsidRPr="00354A99">
        <w:rPr>
          <w:rFonts w:ascii="Times New Roman" w:hAnsi="Times New Roman"/>
          <w:sz w:val="24"/>
          <w:szCs w:val="24"/>
        </w:rPr>
        <w:t>(</w:t>
      </w:r>
      <w:r w:rsidR="006140A1">
        <w:rPr>
          <w:rFonts w:ascii="Times New Roman" w:hAnsi="Times New Roman"/>
          <w:sz w:val="24"/>
          <w:szCs w:val="24"/>
        </w:rPr>
        <w:t>trīs tūkstoši, 00 centi</w:t>
      </w:r>
      <w:r w:rsidRPr="00354A99">
        <w:rPr>
          <w:rFonts w:ascii="Times New Roman" w:hAnsi="Times New Roman"/>
          <w:sz w:val="24"/>
          <w:szCs w:val="24"/>
        </w:rPr>
        <w:t>) bez pievienotās vērtības nodokļa (turpmāk tekstā – PVN). Līguma ietvaros papildus tiek aprēķināts un maksāts PVN saskaņā ar Latvijas Republikas normatīvajiem aktiem.</w:t>
      </w:r>
    </w:p>
    <w:p w14:paraId="6D2FC799" w14:textId="77777777" w:rsidR="00E71B7C" w:rsidRPr="00354A99" w:rsidRDefault="00E71B7C" w:rsidP="00E71B7C">
      <w:pPr>
        <w:numPr>
          <w:ilvl w:val="1"/>
          <w:numId w:val="1"/>
        </w:numPr>
        <w:tabs>
          <w:tab w:val="num" w:pos="567"/>
        </w:tabs>
        <w:spacing w:after="120" w:line="240" w:lineRule="auto"/>
        <w:ind w:hanging="840"/>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Līguma summā ietverta maksa par:</w:t>
      </w:r>
    </w:p>
    <w:p w14:paraId="5D092740" w14:textId="77777777" w:rsidR="00E71B7C" w:rsidRPr="00354A99" w:rsidRDefault="00E71B7C" w:rsidP="00E71B7C">
      <w:pPr>
        <w:numPr>
          <w:ilvl w:val="2"/>
          <w:numId w:val="1"/>
        </w:numPr>
        <w:spacing w:after="120" w:line="240" w:lineRule="auto"/>
        <w:ind w:hanging="873"/>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kopējamo iekārtu diagnostiku un remontdarbiem saskaņā ar Finanšu piedāvājumā (2.pielikums) norādītajām cenām;</w:t>
      </w:r>
    </w:p>
    <w:p w14:paraId="4333A707" w14:textId="77777777" w:rsidR="00E71B7C" w:rsidRPr="00354A99" w:rsidRDefault="00E71B7C" w:rsidP="00E71B7C">
      <w:pPr>
        <w:numPr>
          <w:ilvl w:val="2"/>
          <w:numId w:val="1"/>
        </w:numPr>
        <w:tabs>
          <w:tab w:val="num" w:pos="567"/>
        </w:tabs>
        <w:spacing w:after="120" w:line="240" w:lineRule="auto"/>
        <w:ind w:hanging="840"/>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nepieciešamo detaļu izmaksām, saskaņā ar Pušu rakstisku vienošanos, kurā Puses vienojās par nepieciešamo detaļu, daudzumu un veidu, Izpildītājam pamatojot nepieciešamību veikt konkrētu rezerves daļu nomaiņu.</w:t>
      </w:r>
    </w:p>
    <w:p w14:paraId="2F9B9D26" w14:textId="77777777" w:rsidR="00E71B7C" w:rsidRPr="00354A99" w:rsidRDefault="00E71B7C" w:rsidP="00E71B7C">
      <w:pPr>
        <w:numPr>
          <w:ilvl w:val="1"/>
          <w:numId w:val="1"/>
        </w:numPr>
        <w:tabs>
          <w:tab w:val="num" w:pos="567"/>
        </w:tabs>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Līguma 2.1.apakšpunktā minētā summa nedrīkst tikt pārsniegta.</w:t>
      </w:r>
    </w:p>
    <w:p w14:paraId="7FE879F7" w14:textId="77777777" w:rsidR="00E71B7C" w:rsidRPr="00354A99" w:rsidRDefault="00E71B7C" w:rsidP="00E71B7C">
      <w:pPr>
        <w:numPr>
          <w:ilvl w:val="1"/>
          <w:numId w:val="1"/>
        </w:numPr>
        <w:tabs>
          <w:tab w:val="num" w:pos="567"/>
        </w:tabs>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lastRenderedPageBreak/>
        <w:t>Šī līguma 2.1.apakšpunktā minētā līguma summa un līguma 2.pielikumā „Finanšu piedāvājums” norādītās Pakalpojuma cenas ir fiksētas un nemainās šī līguma darbības laikā</w:t>
      </w:r>
      <w:r>
        <w:rPr>
          <w:rFonts w:ascii="Times New Roman" w:eastAsia="Times New Roman" w:hAnsi="Times New Roman"/>
          <w:sz w:val="24"/>
          <w:szCs w:val="24"/>
          <w:lang w:eastAsia="lv-LV"/>
        </w:rPr>
        <w:t>.</w:t>
      </w:r>
    </w:p>
    <w:p w14:paraId="149BFDA8" w14:textId="77777777" w:rsidR="00E71B7C" w:rsidRPr="00015E99" w:rsidRDefault="00E71B7C" w:rsidP="00E71B7C">
      <w:pPr>
        <w:numPr>
          <w:ilvl w:val="1"/>
          <w:numId w:val="1"/>
        </w:numPr>
        <w:tabs>
          <w:tab w:val="num" w:pos="567"/>
        </w:tabs>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Pasūtītājs veic samaksu par kvalitatīvi un laikus sniegtu Pakalpojumu 10 (desmit) darba dienu laikā pēc rēķina saņemšanas, kuram pievienots abpusēji parakstīts Pakalpojuma pieņemšanas - nodošanas akts, pārskaitot rēķinā norādīto naudas summu uz Izpildītāja šajā līgumā norādīto bankas norēķinu kontu.</w:t>
      </w:r>
      <w:r w:rsidRPr="00354A99">
        <w:rPr>
          <w:rFonts w:ascii="Times New Roman" w:hAnsi="Times New Roman"/>
          <w:sz w:val="24"/>
          <w:szCs w:val="24"/>
        </w:rPr>
        <w:t xml:space="preserve"> Par samaksas brīdi uzskatāms naudas pārskaitīšanas datums no Pasūtītāja konta.</w:t>
      </w:r>
    </w:p>
    <w:p w14:paraId="3F5ED280" w14:textId="77777777" w:rsidR="00E71B7C" w:rsidRPr="00015E99" w:rsidRDefault="00E71B7C" w:rsidP="00E71B7C">
      <w:pPr>
        <w:numPr>
          <w:ilvl w:val="1"/>
          <w:numId w:val="1"/>
        </w:numPr>
        <w:tabs>
          <w:tab w:val="clear" w:pos="840"/>
        </w:tabs>
        <w:spacing w:after="0" w:line="240" w:lineRule="auto"/>
        <w:ind w:left="426" w:hanging="426"/>
        <w:jc w:val="both"/>
        <w:rPr>
          <w:rFonts w:ascii="Times New Roman" w:eastAsia="Times New Roman" w:hAnsi="Times New Roman"/>
          <w:color w:val="000000"/>
          <w:sz w:val="24"/>
          <w:szCs w:val="24"/>
          <w:lang w:eastAsia="lv-LV"/>
        </w:rPr>
      </w:pPr>
      <w:r>
        <w:rPr>
          <w:rFonts w:ascii="Times New Roman" w:hAnsi="Times New Roman"/>
          <w:sz w:val="24"/>
          <w:szCs w:val="24"/>
        </w:rPr>
        <w:t xml:space="preserve">Visus </w:t>
      </w:r>
      <w:r w:rsidRPr="0028061A">
        <w:rPr>
          <w:rFonts w:ascii="Times New Roman" w:eastAsia="Times New Roman" w:hAnsi="Times New Roman"/>
          <w:color w:val="000000"/>
          <w:sz w:val="24"/>
          <w:szCs w:val="24"/>
          <w:lang w:eastAsia="lv-LV"/>
        </w:rPr>
        <w:t xml:space="preserve">Līgumā noteiktos rēķinus Izpildītājs nosūta Pasūtītājam uz tā e-pasta adresi: </w:t>
      </w:r>
      <w:hyperlink r:id="rId8" w:history="1">
        <w:r w:rsidRPr="0028061A">
          <w:rPr>
            <w:rStyle w:val="Hyperlink"/>
            <w:rFonts w:ascii="Times New Roman" w:eastAsia="Times New Roman" w:hAnsi="Times New Roman"/>
            <w:color w:val="000000"/>
            <w:sz w:val="24"/>
            <w:szCs w:val="24"/>
            <w:lang w:eastAsia="lv-LV"/>
          </w:rPr>
          <w:t>cfla@cfla.gov.lv</w:t>
        </w:r>
      </w:hyperlink>
      <w:r w:rsidRPr="0028061A">
        <w:rPr>
          <w:rFonts w:ascii="Times New Roman" w:eastAsia="Times New Roman" w:hAnsi="Times New Roman"/>
          <w:color w:val="000000"/>
          <w:sz w:val="24"/>
          <w:szCs w:val="24"/>
          <w:lang w:eastAsia="lv-LV"/>
        </w:rPr>
        <w:t>.</w:t>
      </w:r>
    </w:p>
    <w:p w14:paraId="33BE4261" w14:textId="77777777" w:rsidR="00E71B7C" w:rsidRDefault="00E71B7C" w:rsidP="00E71B7C">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 xml:space="preserve">Pasūtītājs </w:t>
      </w:r>
      <w:r>
        <w:rPr>
          <w:rFonts w:ascii="Times New Roman" w:eastAsia="Times New Roman" w:hAnsi="Times New Roman"/>
          <w:sz w:val="24"/>
          <w:szCs w:val="24"/>
          <w:lang w:eastAsia="lv-LV"/>
        </w:rPr>
        <w:t>līguma</w:t>
      </w:r>
      <w:r w:rsidRPr="00354A99">
        <w:rPr>
          <w:rFonts w:ascii="Times New Roman" w:eastAsia="Times New Roman" w:hAnsi="Times New Roman"/>
          <w:sz w:val="24"/>
          <w:szCs w:val="24"/>
          <w:lang w:eastAsia="lv-LV"/>
        </w:rPr>
        <w:t xml:space="preserve"> ietvaros daļu apmaksu var veikt no Eiropas Savienības struktūrfondu un Kohēzijas fonda 2014.-2020.gada plānošanas perioda tehniskās palīdzības projektu Nr. 10.1.2.0/15/TP/001 “Eiropas Sociālā fonda atbalsts Kohēzijas politikas fondu ieviešanai un vadībai Centrālajā finanšu un līgumu aģentūrā”, Nr. 11.1.1.0/15/TP/004 “Eiropas Reģionālās attīstības fonda atbalsts Kohēzijas politikas fondu ieviešanai un vadībai Centrālajā finanšu un līgumu aģentūrā” un Nr. 12.1.1.0/15/TP/004 “Kohēzijas fonda atbalsts Kohēzijas politikas fondu ieviešanai un vadībai Centrālajā finanšu un līgumu aģentūrā” līdzekļiem un daļu no Pasūtītājam pieejamajiem līdzekļiem Centrālās finanšu un līgumu aģentūras darbības nodrošināšanai.</w:t>
      </w:r>
    </w:p>
    <w:p w14:paraId="250560D3" w14:textId="77777777" w:rsidR="00E71B7C" w:rsidRPr="00354A99" w:rsidRDefault="00E71B7C" w:rsidP="00E71B7C">
      <w:pPr>
        <w:spacing w:after="0" w:line="240" w:lineRule="auto"/>
        <w:ind w:left="567"/>
        <w:jc w:val="both"/>
        <w:rPr>
          <w:rFonts w:ascii="Times New Roman" w:eastAsia="Times New Roman" w:hAnsi="Times New Roman"/>
          <w:sz w:val="24"/>
          <w:szCs w:val="24"/>
          <w:lang w:eastAsia="lv-LV"/>
        </w:rPr>
      </w:pPr>
    </w:p>
    <w:bookmarkEnd w:id="0"/>
    <w:bookmarkEnd w:id="1"/>
    <w:bookmarkEnd w:id="2"/>
    <w:p w14:paraId="5A605378" w14:textId="77777777" w:rsidR="00E71B7C" w:rsidRPr="00354A99" w:rsidRDefault="00E71B7C" w:rsidP="00E71B7C">
      <w:pPr>
        <w:numPr>
          <w:ilvl w:val="0"/>
          <w:numId w:val="1"/>
        </w:numPr>
        <w:spacing w:before="120" w:after="120" w:line="240" w:lineRule="auto"/>
        <w:jc w:val="center"/>
        <w:rPr>
          <w:rFonts w:ascii="Times New Roman" w:eastAsia="Times New Roman" w:hAnsi="Times New Roman"/>
          <w:b/>
          <w:sz w:val="24"/>
          <w:szCs w:val="24"/>
          <w:lang w:eastAsia="lv-LV"/>
        </w:rPr>
      </w:pPr>
      <w:r w:rsidRPr="00354A99">
        <w:rPr>
          <w:rFonts w:ascii="Times New Roman" w:eastAsia="Times New Roman" w:hAnsi="Times New Roman"/>
          <w:b/>
          <w:sz w:val="24"/>
          <w:szCs w:val="24"/>
          <w:lang w:eastAsia="lv-LV"/>
        </w:rPr>
        <w:t>Līguma darbības termiņš un spēkā esamība</w:t>
      </w:r>
    </w:p>
    <w:p w14:paraId="3C6F141C" w14:textId="77777777" w:rsidR="00E71B7C" w:rsidRPr="00354A99" w:rsidRDefault="00E71B7C" w:rsidP="00E71B7C">
      <w:pPr>
        <w:numPr>
          <w:ilvl w:val="1"/>
          <w:numId w:val="1"/>
        </w:numPr>
        <w:tabs>
          <w:tab w:val="clear" w:pos="840"/>
          <w:tab w:val="num" w:pos="-1985"/>
        </w:tabs>
        <w:spacing w:after="0" w:line="240" w:lineRule="auto"/>
        <w:ind w:left="426" w:hanging="426"/>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 xml:space="preserve">Līgums stājas spēkā tā abpusējas parakstīšanas dienā un ir spēkā līdz Līguma 2.1. apakšpunktā minētās summas sasniegšanai vai </w:t>
      </w:r>
      <w:r>
        <w:rPr>
          <w:rFonts w:ascii="Times New Roman" w:eastAsia="Times New Roman" w:hAnsi="Times New Roman"/>
          <w:sz w:val="24"/>
          <w:szCs w:val="24"/>
          <w:lang w:eastAsia="lv-LV"/>
        </w:rPr>
        <w:t>36 (trīsdesmit sešus) mēnešus no Līguma abpusējas parakstīšanas dienas,</w:t>
      </w:r>
      <w:r w:rsidRPr="004A1D0E">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atkarībā no tā – kurš no šiem apstākļiem iestājas pirmais</w:t>
      </w:r>
      <w:r w:rsidRPr="00354A99">
        <w:rPr>
          <w:rFonts w:ascii="Times New Roman" w:eastAsia="Times New Roman" w:hAnsi="Times New Roman"/>
          <w:sz w:val="24"/>
          <w:szCs w:val="24"/>
          <w:lang w:eastAsia="lv-LV"/>
        </w:rPr>
        <w:t xml:space="preserve">. </w:t>
      </w:r>
    </w:p>
    <w:p w14:paraId="0C635722" w14:textId="77777777" w:rsidR="00E71B7C" w:rsidRPr="00354A99" w:rsidRDefault="00E71B7C" w:rsidP="00E71B7C">
      <w:pPr>
        <w:numPr>
          <w:ilvl w:val="1"/>
          <w:numId w:val="1"/>
        </w:numPr>
        <w:tabs>
          <w:tab w:val="clear" w:pos="840"/>
        </w:tabs>
        <w:spacing w:after="0" w:line="240" w:lineRule="auto"/>
        <w:ind w:left="426" w:hanging="426"/>
        <w:jc w:val="both"/>
        <w:rPr>
          <w:rFonts w:ascii="Times New Roman" w:eastAsia="Times New Roman" w:hAnsi="Times New Roman"/>
          <w:sz w:val="24"/>
          <w:szCs w:val="24"/>
          <w:lang w:eastAsia="lv-LV"/>
        </w:rPr>
      </w:pPr>
      <w:r w:rsidRPr="00A5503D">
        <w:rPr>
          <w:rFonts w:ascii="Times New Roman" w:eastAsia="Times New Roman" w:hAnsi="Times New Roman"/>
          <w:color w:val="000000"/>
          <w:sz w:val="24"/>
          <w:szCs w:val="24"/>
          <w:lang w:eastAsia="lv-LV"/>
        </w:rPr>
        <w:t>Pusēm ir tiesības jebkurā brīdī izbeigt Līgum</w:t>
      </w:r>
      <w:r>
        <w:rPr>
          <w:rFonts w:ascii="Times New Roman" w:eastAsia="Times New Roman" w:hAnsi="Times New Roman"/>
          <w:color w:val="000000"/>
          <w:sz w:val="24"/>
          <w:szCs w:val="24"/>
          <w:lang w:eastAsia="lv-LV"/>
        </w:rPr>
        <w:t>u, par to rakstiski vienojoties</w:t>
      </w:r>
      <w:r w:rsidRPr="00354A99">
        <w:rPr>
          <w:rFonts w:ascii="Times New Roman" w:eastAsia="Times New Roman" w:hAnsi="Times New Roman"/>
          <w:sz w:val="24"/>
          <w:szCs w:val="24"/>
          <w:lang w:eastAsia="lv-LV"/>
        </w:rPr>
        <w:t>.</w:t>
      </w:r>
    </w:p>
    <w:p w14:paraId="5A126879" w14:textId="77777777" w:rsidR="00E71B7C" w:rsidRPr="00A5503D" w:rsidRDefault="00E71B7C" w:rsidP="00E71B7C">
      <w:pPr>
        <w:numPr>
          <w:ilvl w:val="1"/>
          <w:numId w:val="1"/>
        </w:numPr>
        <w:tabs>
          <w:tab w:val="clear" w:pos="840"/>
          <w:tab w:val="num" w:pos="426"/>
        </w:tabs>
        <w:spacing w:after="0" w:line="240" w:lineRule="auto"/>
        <w:ind w:left="426" w:hanging="426"/>
        <w:jc w:val="both"/>
        <w:rPr>
          <w:rFonts w:ascii="Times New Roman" w:eastAsia="Times New Roman" w:hAnsi="Times New Roman"/>
          <w:color w:val="000000"/>
          <w:sz w:val="24"/>
          <w:szCs w:val="24"/>
          <w:lang w:eastAsia="lv-LV"/>
        </w:rPr>
      </w:pPr>
      <w:r w:rsidRPr="00A5503D">
        <w:rPr>
          <w:rFonts w:ascii="Times New Roman" w:eastAsia="Times New Roman" w:hAnsi="Times New Roman"/>
          <w:color w:val="000000"/>
          <w:sz w:val="24"/>
          <w:szCs w:val="24"/>
          <w:lang w:eastAsia="lv-LV"/>
        </w:rPr>
        <w:t>Pasūtītājam ir tiesības, rakstveidā par to paziņojot Izpildītājam, vienpusēji uz laiku</w:t>
      </w:r>
      <w:r>
        <w:rPr>
          <w:rFonts w:ascii="Times New Roman" w:eastAsia="Times New Roman" w:hAnsi="Times New Roman"/>
          <w:color w:val="000000"/>
          <w:sz w:val="24"/>
          <w:szCs w:val="24"/>
          <w:lang w:eastAsia="lv-LV"/>
        </w:rPr>
        <w:t xml:space="preserve"> līdz 6 (sešiem) mēnešiem</w:t>
      </w:r>
      <w:r w:rsidRPr="00A5503D">
        <w:rPr>
          <w:rFonts w:ascii="Times New Roman" w:eastAsia="Times New Roman" w:hAnsi="Times New Roman"/>
          <w:color w:val="000000"/>
          <w:sz w:val="24"/>
          <w:szCs w:val="24"/>
          <w:lang w:eastAsia="lv-LV"/>
        </w:rPr>
        <w:t xml:space="preserve"> apturēt Līguma izpildi līdz vienam gadam, ja iestājas viens no šādiem gadījumiem:</w:t>
      </w:r>
    </w:p>
    <w:p w14:paraId="0F3EE1D8" w14:textId="77777777" w:rsidR="00E71B7C" w:rsidRPr="003C6938" w:rsidRDefault="00E71B7C" w:rsidP="00E71B7C">
      <w:pPr>
        <w:spacing w:after="0" w:line="240" w:lineRule="auto"/>
        <w:ind w:left="1134" w:hanging="708"/>
        <w:jc w:val="both"/>
        <w:rPr>
          <w:rFonts w:ascii="Times New Roman" w:eastAsia="Times New Roman" w:hAnsi="Times New Roman"/>
          <w:color w:val="000000"/>
          <w:sz w:val="24"/>
          <w:szCs w:val="24"/>
          <w:lang w:eastAsia="lv-LV"/>
        </w:rPr>
      </w:pPr>
      <w:r w:rsidRPr="003C6938">
        <w:rPr>
          <w:rFonts w:ascii="Times New Roman" w:eastAsia="Times New Roman" w:hAnsi="Times New Roman"/>
          <w:color w:val="000000"/>
          <w:sz w:val="24"/>
          <w:szCs w:val="24"/>
          <w:lang w:eastAsia="lv-LV"/>
        </w:rPr>
        <w:t>3.3.1. Ministru kabinetā ir ierosināta attiecīgā ārvalstu finanšu instrumenta plānošanas perioda prioritāšu un aktivitāšu pārskatīšana, un saistībā ar to Pasūtītājam var tikt samazināts vai atsaukts ārvalstu finanšu instrumenta finansējums, ko Pasūtītājs gribēja izmantot Līgumā paredzēto maksājuma saistību segšanai;</w:t>
      </w:r>
    </w:p>
    <w:p w14:paraId="7A6AE6EB" w14:textId="77777777" w:rsidR="00E71B7C" w:rsidRPr="003C6938" w:rsidRDefault="00E71B7C" w:rsidP="00E71B7C">
      <w:pPr>
        <w:tabs>
          <w:tab w:val="left" w:pos="993"/>
        </w:tabs>
        <w:spacing w:after="0" w:line="240" w:lineRule="auto"/>
        <w:ind w:left="1134" w:hanging="708"/>
        <w:jc w:val="both"/>
        <w:rPr>
          <w:rFonts w:ascii="Times New Roman" w:eastAsia="Times New Roman" w:hAnsi="Times New Roman"/>
          <w:color w:val="000000"/>
          <w:sz w:val="24"/>
          <w:szCs w:val="24"/>
          <w:lang w:eastAsia="lv-LV"/>
        </w:rPr>
      </w:pPr>
      <w:r w:rsidRPr="003C6938">
        <w:rPr>
          <w:rFonts w:ascii="Times New Roman" w:eastAsia="Times New Roman" w:hAnsi="Times New Roman"/>
          <w:color w:val="000000"/>
          <w:sz w:val="24"/>
          <w:szCs w:val="24"/>
          <w:lang w:eastAsia="lv-LV"/>
        </w:rPr>
        <w:t>3.3.2. saskaņā ar ārvalstu finanšu instrumenta vadībā iesaistītas iestādes vai Ministru kabineta lēmumu.</w:t>
      </w:r>
    </w:p>
    <w:p w14:paraId="7229C233" w14:textId="77777777" w:rsidR="00E71B7C" w:rsidRPr="009947F6" w:rsidRDefault="00E71B7C" w:rsidP="00E71B7C">
      <w:pPr>
        <w:numPr>
          <w:ilvl w:val="1"/>
          <w:numId w:val="1"/>
        </w:numPr>
        <w:tabs>
          <w:tab w:val="clear" w:pos="840"/>
          <w:tab w:val="num" w:pos="426"/>
        </w:tabs>
        <w:spacing w:after="0" w:line="240" w:lineRule="auto"/>
        <w:ind w:left="426" w:hanging="426"/>
        <w:jc w:val="both"/>
        <w:rPr>
          <w:rFonts w:ascii="Times New Roman" w:eastAsia="Times New Roman" w:hAnsi="Times New Roman"/>
          <w:color w:val="000000"/>
          <w:sz w:val="24"/>
          <w:szCs w:val="24"/>
          <w:lang w:eastAsia="lv-LV"/>
        </w:rPr>
      </w:pPr>
      <w:r w:rsidRPr="003C6938">
        <w:rPr>
          <w:rFonts w:ascii="Times New Roman" w:eastAsia="Times New Roman" w:hAnsi="Times New Roman"/>
          <w:color w:val="000000"/>
          <w:sz w:val="24"/>
          <w:szCs w:val="24"/>
          <w:lang w:eastAsia="lv-LV"/>
        </w:rPr>
        <w:t xml:space="preserve">Gadījumā, ja iestājas vismaz viens no Līguma 3.3.apakšpunktā minētiem apstākļiem un Pasūtītājs par to ir rakstveidā informējis Izpildītāju, Izpildītājs pārtrauc Pakalpojuma turpmāku veikšanu un Puses rakstveidā vienojas par turpmāku Līguma saistību izpildi. Pasūtītājam nav pienākums norēķināties ar Izpildītāju par faktiski veikto Pakalpojumu, kas ticis veikts </w:t>
      </w:r>
      <w:r w:rsidRPr="00A5503D">
        <w:rPr>
          <w:rFonts w:ascii="Times New Roman" w:eastAsia="Times New Roman" w:hAnsi="Times New Roman"/>
          <w:color w:val="000000"/>
          <w:sz w:val="24"/>
          <w:szCs w:val="24"/>
          <w:lang w:eastAsia="lv-LV"/>
        </w:rPr>
        <w:t>pēc Pasūtītāja paziņojuma par Līguma 3.3.punktā noteikto apstākļu iestāšanos, saņemšanas dienas</w:t>
      </w:r>
      <w:r w:rsidRPr="009947F6">
        <w:rPr>
          <w:rFonts w:ascii="Times New Roman" w:eastAsia="Times New Roman" w:hAnsi="Times New Roman"/>
          <w:color w:val="000000"/>
          <w:sz w:val="24"/>
          <w:szCs w:val="24"/>
          <w:lang w:eastAsia="lv-LV"/>
        </w:rPr>
        <w:t>.</w:t>
      </w:r>
    </w:p>
    <w:p w14:paraId="470C100B" w14:textId="77777777" w:rsidR="00E71B7C" w:rsidRPr="004D01C2" w:rsidRDefault="00E71B7C" w:rsidP="00E71B7C">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Pasūtītājam ir tiesības vienpusēji atkāpties no</w:t>
      </w:r>
      <w:r>
        <w:rPr>
          <w:rFonts w:ascii="Times New Roman" w:eastAsia="Times New Roman" w:hAnsi="Times New Roman"/>
          <w:sz w:val="24"/>
          <w:szCs w:val="24"/>
          <w:lang w:eastAsia="lv-LV"/>
        </w:rPr>
        <w:t xml:space="preserve"> Līguma,</w:t>
      </w:r>
      <w:r w:rsidRPr="004D01C2">
        <w:rPr>
          <w:rFonts w:ascii="Times New Roman" w:eastAsia="Times New Roman" w:hAnsi="Times New Roman"/>
          <w:sz w:val="24"/>
          <w:szCs w:val="24"/>
          <w:lang w:eastAsia="lv-LV"/>
        </w:rPr>
        <w:t xml:space="preserve"> 10 (desmit) darba dienas iepriekš rakstiski par to brīdinot Izpildītāju, ja:</w:t>
      </w:r>
    </w:p>
    <w:p w14:paraId="34D05707"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 xml:space="preserve">Izpildītājs Līguma noslēgšanas vai Līguma izpildes laikā sniedzis nepatiesas vai nepilnīgas ziņas vai apliecinājumus; </w:t>
      </w:r>
    </w:p>
    <w:p w14:paraId="37A78A00"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lastRenderedPageBreak/>
        <w:t>Izpildītājs Līguma noslēgšanas vai Līguma izpildes laikā pārkāpis normatīvo aktu attiecībā uz Līguma slēgšanu vai izpildi;</w:t>
      </w:r>
    </w:p>
    <w:p w14:paraId="3165EF67"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 xml:space="preserve">Iestājušies apstākļi, kas apgrūtina vai padara neiespējamu Izpildītāja šajā Līgumā noteikto saistību izpildi; </w:t>
      </w:r>
    </w:p>
    <w:p w14:paraId="2E9E0E3F"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 xml:space="preserve">Izpildītājs Pasūtītājam nodarījis zaudējumus; </w:t>
      </w:r>
    </w:p>
    <w:p w14:paraId="009559D6"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Izpildītājam ir piemērots Līgumsods saskaņā ar 5.</w:t>
      </w:r>
      <w:r>
        <w:rPr>
          <w:rFonts w:ascii="Times New Roman" w:eastAsia="Times New Roman" w:hAnsi="Times New Roman"/>
          <w:sz w:val="24"/>
          <w:szCs w:val="24"/>
          <w:lang w:eastAsia="lv-LV"/>
        </w:rPr>
        <w:t>3</w:t>
      </w:r>
      <w:r w:rsidRPr="003C6938">
        <w:rPr>
          <w:rFonts w:ascii="Times New Roman" w:eastAsia="Times New Roman" w:hAnsi="Times New Roman"/>
          <w:sz w:val="24"/>
          <w:szCs w:val="24"/>
          <w:lang w:eastAsia="lv-LV"/>
        </w:rPr>
        <w:t>.apakšpunkta nosacījumiem, un ir atkārtoti iestājies Līguma neizpildes gadījums;</w:t>
      </w:r>
    </w:p>
    <w:p w14:paraId="7CA41D23"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9947F6">
        <w:rPr>
          <w:rFonts w:ascii="Times New Roman" w:eastAsia="Times New Roman" w:hAnsi="Times New Roman"/>
          <w:sz w:val="24"/>
          <w:szCs w:val="24"/>
          <w:lang w:eastAsia="lv-LV"/>
        </w:rPr>
        <w:t>ārvalstu finanšu instrumenta vadībā iesaistīta iestāde ir noteikusi ārvalstu finanšu instrumenta finansēta projekta izmaksu korekciju 25 % vai lielākā apmērā no līgumcenas, un minētā korekcija izriet no Izpildītāja pieļauta Līguma pārkāpuma</w:t>
      </w:r>
      <w:r w:rsidRPr="003C6938">
        <w:rPr>
          <w:rFonts w:ascii="Times New Roman" w:eastAsia="Times New Roman" w:hAnsi="Times New Roman"/>
          <w:sz w:val="24"/>
          <w:szCs w:val="24"/>
          <w:lang w:eastAsia="lv-LV"/>
        </w:rPr>
        <w:t xml:space="preserve">; </w:t>
      </w:r>
    </w:p>
    <w:p w14:paraId="3EFEC2F9"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ārvalstu finanšu instrumenta vadībā iesaistītā iestāde ir konstatējusi normatīvo aktu pārkāpumus Līguma noslēgšanas vai izpildes gaitā, un to dēļ tiek piemērota Līguma izmaksu korekcija 100 % apmērā;</w:t>
      </w:r>
    </w:p>
    <w:p w14:paraId="4E8AA831" w14:textId="77777777" w:rsidR="00E71B7C" w:rsidRPr="009947F6"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Līguma izpildījums neatbilst Līguma prasībām un tehniskai specifikācijai, un šī</w:t>
      </w:r>
      <w:r w:rsidRPr="009947F6">
        <w:rPr>
          <w:rFonts w:ascii="Times New Roman" w:eastAsia="Times New Roman" w:hAnsi="Times New Roman"/>
          <w:sz w:val="24"/>
          <w:szCs w:val="24"/>
          <w:lang w:eastAsia="lv-LV"/>
        </w:rPr>
        <w:t xml:space="preserve"> neatbilstība nav vai nevar tikt novērsta Līgumā paredzētajā galējā termiņā un neatbilstībā nav vainojams pats Pasūtītājs;</w:t>
      </w:r>
    </w:p>
    <w:p w14:paraId="3863428F" w14:textId="77777777" w:rsidR="00E71B7C" w:rsidRPr="009947F6"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9947F6">
        <w:rPr>
          <w:rFonts w:ascii="Times New Roman" w:eastAsia="Times New Roman" w:hAnsi="Times New Roman"/>
          <w:sz w:val="24"/>
          <w:szCs w:val="24"/>
          <w:lang w:eastAsia="lv-LV"/>
        </w:rPr>
        <w:t>turpmāku Līguma izpildi padara neiespējamu nepārvarama vara;</w:t>
      </w:r>
    </w:p>
    <w:p w14:paraId="52FD2ADC"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ārējā normatīvajā aktā noteiktajos gadījumos;</w:t>
      </w:r>
    </w:p>
    <w:p w14:paraId="55621BA1"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F56C3A">
        <w:rPr>
          <w:rFonts w:ascii="Times New Roman" w:eastAsia="Times New Roman" w:hAnsi="Times New Roman"/>
          <w:sz w:val="24"/>
          <w:szCs w:val="24"/>
          <w:lang w:eastAsia="lv-LV"/>
        </w:rPr>
        <w:t>ja Ministru kabinets ir pieņēmis lēmumu par attiecīgā struktūrfondu plānošanas perioda prioritāšu pārskatīšanu, un tādēļ Pasūtītājam ir būtiski samazināts vai atņemts ārvalstu finanšu instrumenta finansējums, ko Pasūtītājs</w:t>
      </w:r>
      <w:r w:rsidRPr="003C6938">
        <w:rPr>
          <w:rFonts w:ascii="Times New Roman" w:eastAsia="Times New Roman" w:hAnsi="Times New Roman"/>
          <w:sz w:val="24"/>
          <w:szCs w:val="24"/>
          <w:lang w:eastAsia="lv-LV"/>
        </w:rPr>
        <w:t xml:space="preserve"> gribēja izmantot Līgumā paredzēto maksājuma saistību segšanai;</w:t>
      </w:r>
    </w:p>
    <w:p w14:paraId="2FCAC3EF"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Izpildītājs ir patvaļīgi pārtraucis Līguma izpildi, tai skaitā</w:t>
      </w:r>
      <w:r>
        <w:rPr>
          <w:rFonts w:ascii="Times New Roman" w:eastAsia="Times New Roman" w:hAnsi="Times New Roman"/>
          <w:sz w:val="24"/>
          <w:szCs w:val="24"/>
          <w:lang w:eastAsia="lv-LV"/>
        </w:rPr>
        <w:t>,</w:t>
      </w:r>
      <w:r w:rsidRPr="003C6938">
        <w:rPr>
          <w:rFonts w:ascii="Times New Roman" w:eastAsia="Times New Roman" w:hAnsi="Times New Roman"/>
          <w:sz w:val="24"/>
          <w:szCs w:val="24"/>
          <w:lang w:eastAsia="lv-LV"/>
        </w:rPr>
        <w:t xml:space="preserve"> ja </w:t>
      </w:r>
      <w:r>
        <w:rPr>
          <w:rFonts w:ascii="Times New Roman" w:eastAsia="Times New Roman" w:hAnsi="Times New Roman"/>
          <w:sz w:val="24"/>
          <w:szCs w:val="24"/>
          <w:lang w:eastAsia="lv-LV"/>
        </w:rPr>
        <w:t xml:space="preserve">Izpildītājs </w:t>
      </w:r>
      <w:r w:rsidRPr="003C6938">
        <w:rPr>
          <w:rFonts w:ascii="Times New Roman" w:eastAsia="Times New Roman" w:hAnsi="Times New Roman"/>
          <w:sz w:val="24"/>
          <w:szCs w:val="24"/>
          <w:lang w:eastAsia="lv-LV"/>
        </w:rPr>
        <w:t>nav sasniedzams juridiskajā adresē;</w:t>
      </w:r>
    </w:p>
    <w:p w14:paraId="10CB7681"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 xml:space="preserve">Izpildītājs pārkāpj vai nepilda citu būtisku Līgumā paredzētu pienākumu; </w:t>
      </w:r>
    </w:p>
    <w:p w14:paraId="688DDBB2" w14:textId="77777777" w:rsidR="00E71B7C" w:rsidRPr="003C6938"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3C6938">
        <w:rPr>
          <w:rFonts w:ascii="Times New Roman" w:eastAsia="Times New Roman" w:hAnsi="Times New Roman"/>
          <w:sz w:val="24"/>
          <w:szCs w:val="24"/>
          <w:lang w:eastAsia="lv-LV"/>
        </w:rPr>
        <w:t>ir pasludināts Izpildītāja maksātnespējas process vai iestājas citi apstākļi, kas liedz vai liegs Pasūtītājam turpināt Līguma izpildi saskaņā ar Līguma noteikumiem</w:t>
      </w:r>
      <w:r>
        <w:rPr>
          <w:rFonts w:ascii="Times New Roman" w:eastAsia="Times New Roman" w:hAnsi="Times New Roman"/>
          <w:sz w:val="24"/>
          <w:szCs w:val="24"/>
          <w:lang w:eastAsia="lv-LV"/>
        </w:rPr>
        <w:t>,</w:t>
      </w:r>
      <w:r w:rsidRPr="003C6938">
        <w:rPr>
          <w:rFonts w:ascii="Times New Roman" w:eastAsia="Times New Roman" w:hAnsi="Times New Roman"/>
          <w:sz w:val="24"/>
          <w:szCs w:val="24"/>
          <w:lang w:eastAsia="lv-LV"/>
        </w:rPr>
        <w:t xml:space="preserve"> vai kas negatīvi ietekmē Pasūtītāja tiesības, kuras izriet no Līguma.</w:t>
      </w:r>
    </w:p>
    <w:p w14:paraId="25323BA5" w14:textId="77777777" w:rsidR="00E71B7C" w:rsidRPr="004D01C2" w:rsidRDefault="00E71B7C" w:rsidP="00E71B7C">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Izpildītājs var šo līgumu izbeigt pirms Līguma 3.1. punktā minētā termiņa, ja:</w:t>
      </w:r>
    </w:p>
    <w:p w14:paraId="1326E5B6" w14:textId="77777777" w:rsidR="00E71B7C" w:rsidRPr="004D01C2"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Pasūtītājs pēc pretenzijas vēstules</w:t>
      </w:r>
      <w:r w:rsidRPr="009947F6">
        <w:rPr>
          <w:rFonts w:ascii="Times New Roman" w:eastAsia="Times New Roman" w:hAnsi="Times New Roman"/>
          <w:sz w:val="24"/>
          <w:szCs w:val="24"/>
          <w:lang w:eastAsia="lv-LV"/>
        </w:rPr>
        <w:t xml:space="preserve"> </w:t>
      </w:r>
      <w:r w:rsidRPr="004D01C2">
        <w:rPr>
          <w:rFonts w:ascii="Times New Roman" w:eastAsia="Times New Roman" w:hAnsi="Times New Roman"/>
          <w:sz w:val="24"/>
          <w:szCs w:val="24"/>
          <w:lang w:eastAsia="lv-LV"/>
        </w:rPr>
        <w:t xml:space="preserve">saņemšanas, ko izsūtījis Izpildītājs, </w:t>
      </w:r>
      <w:r>
        <w:rPr>
          <w:rFonts w:ascii="Times New Roman" w:eastAsia="Times New Roman" w:hAnsi="Times New Roman"/>
          <w:sz w:val="24"/>
          <w:szCs w:val="24"/>
          <w:lang w:eastAsia="lv-LV"/>
        </w:rPr>
        <w:t>10 (</w:t>
      </w:r>
      <w:r w:rsidRPr="004D01C2">
        <w:rPr>
          <w:rFonts w:ascii="Times New Roman" w:eastAsia="Times New Roman" w:hAnsi="Times New Roman"/>
          <w:sz w:val="24"/>
          <w:szCs w:val="24"/>
          <w:lang w:eastAsia="lv-LV"/>
        </w:rPr>
        <w:t>desmit) darba dienu laikā nav samaksājis atbilstoši šī Līguma noteikumiem iesniegtos rēķinus;</w:t>
      </w:r>
    </w:p>
    <w:p w14:paraId="56473681" w14:textId="77777777" w:rsidR="00E71B7C" w:rsidRPr="004D01C2" w:rsidRDefault="00E71B7C" w:rsidP="00E71B7C">
      <w:pPr>
        <w:numPr>
          <w:ilvl w:val="2"/>
          <w:numId w:val="1"/>
        </w:numPr>
        <w:spacing w:after="0" w:line="240" w:lineRule="auto"/>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Pasūtītājs publiski paziņo par darbības izbeigšanu vai nodomu izbeigt darbību, izņemot gadījumus, kad tas notiek reorganizācijas rezultātā.</w:t>
      </w:r>
    </w:p>
    <w:p w14:paraId="0502E655" w14:textId="77777777" w:rsidR="00E71B7C" w:rsidRPr="009947F6" w:rsidRDefault="00E71B7C" w:rsidP="00E71B7C">
      <w:pPr>
        <w:numPr>
          <w:ilvl w:val="1"/>
          <w:numId w:val="1"/>
        </w:numPr>
        <w:tabs>
          <w:tab w:val="clear" w:pos="840"/>
          <w:tab w:val="num" w:pos="-2694"/>
          <w:tab w:val="num" w:pos="-2127"/>
        </w:tabs>
        <w:spacing w:after="0" w:line="240" w:lineRule="auto"/>
        <w:ind w:left="567" w:hanging="567"/>
        <w:contextualSpacing/>
        <w:jc w:val="both"/>
        <w:rPr>
          <w:rFonts w:ascii="Times New Roman" w:eastAsia="Times New Roman" w:hAnsi="Times New Roman"/>
          <w:sz w:val="24"/>
          <w:szCs w:val="24"/>
          <w:lang w:val="x-none" w:eastAsia="x-none"/>
        </w:rPr>
      </w:pPr>
      <w:r w:rsidRPr="00A5503D">
        <w:rPr>
          <w:rFonts w:ascii="Times New Roman" w:eastAsia="Times New Roman" w:hAnsi="Times New Roman"/>
          <w:color w:val="000000"/>
          <w:sz w:val="24"/>
          <w:szCs w:val="24"/>
          <w:lang w:eastAsia="lv-LV"/>
        </w:rPr>
        <w:t>Katra Puse ir tiesīga vienpusēji izbeigt Līgumu, vismaz 30 (trīsdesmit) dienas iepriekš rakstveidā paziņojot par to otrai Pusei.</w:t>
      </w:r>
    </w:p>
    <w:p w14:paraId="5B4AFAD5" w14:textId="77777777" w:rsidR="00E71B7C" w:rsidRPr="004D01C2" w:rsidRDefault="00E71B7C" w:rsidP="00E71B7C">
      <w:pPr>
        <w:numPr>
          <w:ilvl w:val="1"/>
          <w:numId w:val="1"/>
        </w:numPr>
        <w:tabs>
          <w:tab w:val="clear" w:pos="840"/>
          <w:tab w:val="num" w:pos="-2694"/>
          <w:tab w:val="num" w:pos="-2127"/>
        </w:tabs>
        <w:spacing w:after="0" w:line="240" w:lineRule="auto"/>
        <w:ind w:left="567" w:hanging="567"/>
        <w:contextualSpacing/>
        <w:jc w:val="both"/>
        <w:rPr>
          <w:rFonts w:ascii="Times New Roman" w:eastAsia="Times New Roman" w:hAnsi="Times New Roman"/>
          <w:sz w:val="24"/>
          <w:szCs w:val="24"/>
          <w:lang w:val="x-none" w:eastAsia="x-none"/>
        </w:rPr>
      </w:pPr>
      <w:r w:rsidRPr="003C6938">
        <w:rPr>
          <w:rFonts w:ascii="Times New Roman" w:eastAsia="Times New Roman" w:hAnsi="Times New Roman"/>
          <w:sz w:val="24"/>
          <w:szCs w:val="24"/>
          <w:lang w:eastAsia="lv-LV"/>
        </w:rPr>
        <w:t>Līguma neizdevīgums, pārmērīgi zaudējumi, būtiskas nelabvēlīgas izmaiņas izejmateriālu,</w:t>
      </w:r>
      <w:r w:rsidRPr="003C6938">
        <w:rPr>
          <w:rFonts w:ascii="Times New Roman" w:eastAsia="Times New Roman" w:hAnsi="Times New Roman"/>
          <w:color w:val="000000"/>
          <w:sz w:val="24"/>
          <w:szCs w:val="24"/>
          <w:lang w:eastAsia="lv-LV"/>
        </w:rPr>
        <w:t xml:space="preserve"> iekārtu, darbaspēka un citā tirgū, izpildes grūtības un citi līdzīgi apstākļi nav pamats Līguma atcelšanai no Izpildītāja puses</w:t>
      </w:r>
      <w:r w:rsidRPr="004D01C2">
        <w:rPr>
          <w:rFonts w:ascii="Times New Roman" w:eastAsia="Times New Roman" w:hAnsi="Times New Roman"/>
          <w:sz w:val="24"/>
          <w:szCs w:val="24"/>
          <w:lang w:eastAsia="x-none"/>
        </w:rPr>
        <w:t>.</w:t>
      </w:r>
    </w:p>
    <w:p w14:paraId="6685A0CF" w14:textId="77777777" w:rsidR="00E71B7C" w:rsidRPr="00E32F7C" w:rsidRDefault="00E71B7C" w:rsidP="00E71B7C">
      <w:pPr>
        <w:numPr>
          <w:ilvl w:val="1"/>
          <w:numId w:val="1"/>
        </w:numPr>
        <w:tabs>
          <w:tab w:val="clear" w:pos="840"/>
          <w:tab w:val="num" w:pos="-2694"/>
          <w:tab w:val="num" w:pos="-2127"/>
        </w:tabs>
        <w:spacing w:after="0" w:line="240" w:lineRule="auto"/>
        <w:ind w:left="567" w:hanging="567"/>
        <w:contextualSpacing/>
        <w:jc w:val="both"/>
        <w:rPr>
          <w:rFonts w:ascii="Times New Roman" w:eastAsia="Times New Roman" w:hAnsi="Times New Roman"/>
          <w:sz w:val="24"/>
          <w:szCs w:val="24"/>
          <w:lang w:val="x-none" w:eastAsia="x-none"/>
        </w:rPr>
      </w:pPr>
      <w:r w:rsidRPr="003C6938">
        <w:rPr>
          <w:rFonts w:ascii="Times New Roman" w:eastAsia="Times New Roman" w:hAnsi="Times New Roman"/>
          <w:color w:val="000000"/>
          <w:sz w:val="24"/>
          <w:szCs w:val="24"/>
          <w:lang w:eastAsia="lv-LV"/>
        </w:rPr>
        <w:t>Šī Līguma saistību izbeigšanas gadījumā Pasūtītājs veic pilnu norēķinu un samaksā visus Izpildītāja pamatoti iesniegtos rēķinus par faktiski veikto Pakalpojumu līdz līgumsaistību pilnīgai izbeigšanai</w:t>
      </w:r>
      <w:r w:rsidRPr="004D01C2">
        <w:rPr>
          <w:rFonts w:ascii="Times New Roman" w:eastAsia="Times New Roman" w:hAnsi="Times New Roman"/>
          <w:sz w:val="24"/>
          <w:szCs w:val="24"/>
          <w:lang w:eastAsia="x-none"/>
        </w:rPr>
        <w:t>.</w:t>
      </w:r>
    </w:p>
    <w:p w14:paraId="2F770077" w14:textId="77777777" w:rsidR="00E71B7C" w:rsidRPr="004D01C2" w:rsidRDefault="00E71B7C" w:rsidP="00E71B7C">
      <w:pPr>
        <w:tabs>
          <w:tab w:val="num" w:pos="480"/>
        </w:tabs>
        <w:spacing w:after="0" w:line="240" w:lineRule="auto"/>
        <w:ind w:left="567"/>
        <w:contextualSpacing/>
        <w:jc w:val="both"/>
        <w:rPr>
          <w:rFonts w:ascii="Times New Roman" w:eastAsia="Times New Roman" w:hAnsi="Times New Roman"/>
          <w:sz w:val="24"/>
          <w:szCs w:val="24"/>
          <w:lang w:val="x-none" w:eastAsia="x-none"/>
        </w:rPr>
      </w:pPr>
    </w:p>
    <w:p w14:paraId="035991DA" w14:textId="77777777" w:rsidR="00E71B7C" w:rsidRPr="00354A99" w:rsidRDefault="00E71B7C" w:rsidP="00E71B7C">
      <w:pPr>
        <w:numPr>
          <w:ilvl w:val="0"/>
          <w:numId w:val="1"/>
        </w:numPr>
        <w:spacing w:before="120" w:after="120" w:line="240" w:lineRule="auto"/>
        <w:jc w:val="center"/>
        <w:rPr>
          <w:rFonts w:ascii="Times New Roman" w:eastAsia="Times New Roman" w:hAnsi="Times New Roman"/>
          <w:b/>
          <w:sz w:val="24"/>
          <w:szCs w:val="24"/>
          <w:lang w:eastAsia="lv-LV"/>
        </w:rPr>
      </w:pPr>
      <w:bookmarkStart w:id="3" w:name="_Toc89853617"/>
      <w:bookmarkStart w:id="4" w:name="_Toc90174194"/>
      <w:r w:rsidRPr="00354A99">
        <w:rPr>
          <w:rFonts w:ascii="Times New Roman" w:eastAsia="Times New Roman" w:hAnsi="Times New Roman"/>
          <w:b/>
          <w:sz w:val="24"/>
          <w:szCs w:val="24"/>
          <w:lang w:eastAsia="lv-LV"/>
        </w:rPr>
        <w:lastRenderedPageBreak/>
        <w:t>Pušu tiesības</w:t>
      </w:r>
      <w:bookmarkEnd w:id="3"/>
      <w:bookmarkEnd w:id="4"/>
      <w:r w:rsidRPr="00354A99">
        <w:rPr>
          <w:rFonts w:ascii="Times New Roman" w:eastAsia="Times New Roman" w:hAnsi="Times New Roman"/>
          <w:b/>
          <w:sz w:val="24"/>
          <w:szCs w:val="24"/>
          <w:lang w:eastAsia="lv-LV"/>
        </w:rPr>
        <w:t xml:space="preserve"> un pienākumi</w:t>
      </w:r>
    </w:p>
    <w:p w14:paraId="1E3D09A6" w14:textId="77777777" w:rsidR="00E71B7C" w:rsidRPr="00354A99" w:rsidRDefault="00E71B7C" w:rsidP="00E71B7C">
      <w:pPr>
        <w:numPr>
          <w:ilvl w:val="1"/>
          <w:numId w:val="1"/>
        </w:numPr>
        <w:tabs>
          <w:tab w:val="clear" w:pos="840"/>
          <w:tab w:val="num" w:pos="-1701"/>
        </w:tabs>
        <w:spacing w:after="0" w:line="240" w:lineRule="auto"/>
        <w:ind w:left="426" w:hanging="426"/>
        <w:contextualSpacing/>
        <w:jc w:val="both"/>
        <w:rPr>
          <w:rFonts w:ascii="Times New Roman" w:eastAsia="Times New Roman" w:hAnsi="Times New Roman"/>
          <w:sz w:val="24"/>
          <w:szCs w:val="24"/>
          <w:lang w:val="x-none" w:eastAsia="x-none"/>
        </w:rPr>
      </w:pPr>
      <w:r w:rsidRPr="00354A99">
        <w:rPr>
          <w:rFonts w:ascii="Times New Roman" w:eastAsia="Times New Roman" w:hAnsi="Times New Roman"/>
          <w:sz w:val="24"/>
          <w:szCs w:val="24"/>
          <w:lang w:eastAsia="x-none"/>
        </w:rPr>
        <w:t>Izpildītājam</w:t>
      </w:r>
      <w:r w:rsidRPr="00354A99">
        <w:rPr>
          <w:rFonts w:ascii="Times New Roman" w:eastAsia="Times New Roman" w:hAnsi="Times New Roman"/>
          <w:sz w:val="24"/>
          <w:szCs w:val="24"/>
          <w:lang w:val="x-none" w:eastAsia="x-none"/>
        </w:rPr>
        <w:t xml:space="preserve"> ir tiesības:</w:t>
      </w:r>
    </w:p>
    <w:p w14:paraId="26A7FAA6" w14:textId="77777777" w:rsidR="00E71B7C" w:rsidRPr="00354A99" w:rsidRDefault="00E71B7C" w:rsidP="00E71B7C">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354A99">
        <w:rPr>
          <w:rFonts w:ascii="Times New Roman" w:eastAsia="Times New Roman" w:hAnsi="Times New Roman"/>
          <w:sz w:val="24"/>
          <w:szCs w:val="24"/>
          <w:lang w:eastAsia="x-none"/>
        </w:rPr>
        <w:t>p</w:t>
      </w:r>
      <w:r w:rsidRPr="00354A99">
        <w:rPr>
          <w:rFonts w:ascii="Times New Roman" w:eastAsia="Times New Roman" w:hAnsi="Times New Roman"/>
          <w:sz w:val="24"/>
          <w:szCs w:val="24"/>
          <w:lang w:val="x-none" w:eastAsia="x-none"/>
        </w:rPr>
        <w:t xml:space="preserve">ar kvalitatīvi sniegtu pakalpojumu savlaicīgi saņemt šajā </w:t>
      </w:r>
      <w:r>
        <w:rPr>
          <w:rFonts w:ascii="Times New Roman" w:eastAsia="Times New Roman" w:hAnsi="Times New Roman"/>
          <w:sz w:val="24"/>
          <w:szCs w:val="24"/>
          <w:lang w:eastAsia="x-none"/>
        </w:rPr>
        <w:t>L</w:t>
      </w:r>
      <w:r w:rsidRPr="00354A99">
        <w:rPr>
          <w:rFonts w:ascii="Times New Roman" w:eastAsia="Times New Roman" w:hAnsi="Times New Roman"/>
          <w:sz w:val="24"/>
          <w:szCs w:val="24"/>
          <w:lang w:val="x-none" w:eastAsia="x-none"/>
        </w:rPr>
        <w:t>īgumā noteikto samaksu;</w:t>
      </w:r>
    </w:p>
    <w:p w14:paraId="154787E0" w14:textId="77777777" w:rsidR="00E71B7C" w:rsidRPr="004D01C2" w:rsidRDefault="00E71B7C" w:rsidP="00E71B7C">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EE55DE">
        <w:rPr>
          <w:rFonts w:ascii="Times New Roman" w:eastAsia="Times New Roman" w:hAnsi="Times New Roman"/>
          <w:sz w:val="24"/>
          <w:szCs w:val="24"/>
          <w:lang w:val="x-none" w:eastAsia="x-none"/>
        </w:rPr>
        <w:t>piesaistīt vai mainīt apakšuzņēmēju, to iepriekš saskaņojot ar Pasūtītāju.</w:t>
      </w:r>
    </w:p>
    <w:p w14:paraId="7434607B" w14:textId="77777777" w:rsidR="00E71B7C" w:rsidRPr="004D01C2" w:rsidRDefault="00E71B7C" w:rsidP="00E71B7C">
      <w:pPr>
        <w:numPr>
          <w:ilvl w:val="1"/>
          <w:numId w:val="1"/>
        </w:numPr>
        <w:tabs>
          <w:tab w:val="clear" w:pos="840"/>
          <w:tab w:val="num" w:pos="-1701"/>
        </w:tabs>
        <w:spacing w:after="0" w:line="240" w:lineRule="auto"/>
        <w:ind w:left="426" w:hanging="426"/>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Izpildītājam</w:t>
      </w:r>
      <w:r w:rsidRPr="004D01C2">
        <w:rPr>
          <w:rFonts w:ascii="Times New Roman" w:eastAsia="Times New Roman" w:hAnsi="Times New Roman"/>
          <w:sz w:val="24"/>
          <w:szCs w:val="24"/>
          <w:lang w:val="x-none" w:eastAsia="x-none"/>
        </w:rPr>
        <w:t xml:space="preserve"> ir pienākum</w:t>
      </w:r>
      <w:r w:rsidRPr="004D01C2">
        <w:rPr>
          <w:rFonts w:ascii="Times New Roman" w:eastAsia="Times New Roman" w:hAnsi="Times New Roman"/>
          <w:sz w:val="24"/>
          <w:szCs w:val="24"/>
          <w:lang w:eastAsia="x-none"/>
        </w:rPr>
        <w:t>s</w:t>
      </w:r>
      <w:r w:rsidRPr="004D01C2">
        <w:rPr>
          <w:rFonts w:ascii="Times New Roman" w:eastAsia="Times New Roman" w:hAnsi="Times New Roman"/>
          <w:sz w:val="24"/>
          <w:szCs w:val="24"/>
          <w:lang w:val="x-none" w:eastAsia="x-none"/>
        </w:rPr>
        <w:t>:</w:t>
      </w:r>
    </w:p>
    <w:p w14:paraId="18665329" w14:textId="77777777" w:rsidR="00E71B7C" w:rsidRDefault="00E71B7C" w:rsidP="00E71B7C">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EE55DE">
        <w:rPr>
          <w:rFonts w:ascii="Times New Roman" w:eastAsia="Times New Roman" w:hAnsi="Times New Roman"/>
          <w:sz w:val="24"/>
          <w:szCs w:val="24"/>
          <w:lang w:val="x-none" w:eastAsia="x-none"/>
        </w:rPr>
        <w:t>saskaņā ar šī Līguma noteikumiem kvalitatīvi un profesionāli sniegt Pakalpojumu, atbilstoši šajā Līgumā noteiktajam;</w:t>
      </w:r>
    </w:p>
    <w:p w14:paraId="289104C4" w14:textId="77777777" w:rsidR="00E71B7C" w:rsidRPr="00EE55DE" w:rsidRDefault="00E71B7C" w:rsidP="00E71B7C">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EE55DE">
        <w:rPr>
          <w:rFonts w:ascii="Times New Roman" w:eastAsia="Times New Roman" w:hAnsi="Times New Roman"/>
          <w:sz w:val="24"/>
          <w:szCs w:val="24"/>
          <w:lang w:val="x-none" w:eastAsia="x-none"/>
        </w:rPr>
        <w:t>saskaņot ar Pasūtītāju Līgumā minētos jautājumus, kas saistīti ar Līgumsaistību izpildi;</w:t>
      </w:r>
    </w:p>
    <w:p w14:paraId="5E70A7DF" w14:textId="77777777" w:rsidR="00E71B7C" w:rsidRPr="004D01C2" w:rsidRDefault="00E71B7C" w:rsidP="00E71B7C">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EE55DE">
        <w:rPr>
          <w:rFonts w:ascii="Times New Roman" w:eastAsia="Times New Roman" w:hAnsi="Times New Roman"/>
          <w:sz w:val="24"/>
          <w:szCs w:val="24"/>
          <w:lang w:val="x-none" w:eastAsia="x-none"/>
        </w:rPr>
        <w:t>laikus informēt Pasūtītāju par iespējamiem vai paredzamiem kavējumiem Līguma izpildē un apstākļiem, notikumiem un problēmām, kas ietekmē Līguma precīzu un pilnīgu izpildi vai tā izpildi noteiktajā laikā;</w:t>
      </w:r>
    </w:p>
    <w:p w14:paraId="22E4F998" w14:textId="77777777" w:rsidR="00E71B7C" w:rsidRPr="004D01C2" w:rsidRDefault="00E71B7C" w:rsidP="00E71B7C">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aprēķināt maksu par sniegto Pakalpojumu un nosūtīt Pasūtītājam attiecīgu rēķinu šajā Līgumā noteiktajā kārtībā kopā ar Pakalpojuma pieņemšanas - nodošanas aktu</w:t>
      </w:r>
      <w:r>
        <w:rPr>
          <w:rFonts w:ascii="Times New Roman" w:eastAsia="Times New Roman" w:hAnsi="Times New Roman"/>
          <w:sz w:val="24"/>
          <w:szCs w:val="24"/>
          <w:lang w:eastAsia="x-none"/>
        </w:rPr>
        <w:t>;</w:t>
      </w:r>
    </w:p>
    <w:p w14:paraId="4547FF0E" w14:textId="77777777" w:rsidR="00E71B7C" w:rsidRPr="004D01C2" w:rsidRDefault="00E71B7C" w:rsidP="00E71B7C">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ievērot konfidencialitāti un neizpaust trešajām personām informāciju, ko</w:t>
      </w:r>
      <w:r>
        <w:rPr>
          <w:rFonts w:ascii="Times New Roman" w:eastAsia="Times New Roman" w:hAnsi="Times New Roman"/>
          <w:sz w:val="24"/>
          <w:szCs w:val="24"/>
          <w:lang w:eastAsia="x-none"/>
        </w:rPr>
        <w:t xml:space="preserve"> </w:t>
      </w:r>
      <w:r w:rsidRPr="004D01C2">
        <w:rPr>
          <w:rFonts w:ascii="Times New Roman" w:eastAsia="Times New Roman" w:hAnsi="Times New Roman"/>
          <w:sz w:val="24"/>
          <w:szCs w:val="24"/>
          <w:lang w:eastAsia="x-none"/>
        </w:rPr>
        <w:t>tas uzzinājis, veicot ar Līgumu uzliktos pienākumus;</w:t>
      </w:r>
    </w:p>
    <w:p w14:paraId="761096D2" w14:textId="77777777" w:rsidR="00E71B7C" w:rsidRPr="00EE55DE" w:rsidRDefault="00E71B7C" w:rsidP="00E71B7C">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eastAsia="x-none"/>
        </w:rPr>
      </w:pPr>
      <w:r w:rsidRPr="00EE55DE">
        <w:rPr>
          <w:rFonts w:ascii="Times New Roman" w:eastAsia="Times New Roman" w:hAnsi="Times New Roman"/>
          <w:sz w:val="24"/>
          <w:szCs w:val="24"/>
          <w:lang w:eastAsia="x-none"/>
        </w:rPr>
        <w:t>veikt Līguma izpildi ar saviem spēkiem, resursiem un līdzekļiem</w:t>
      </w:r>
      <w:r>
        <w:rPr>
          <w:rFonts w:ascii="Times New Roman" w:eastAsia="Times New Roman" w:hAnsi="Times New Roman"/>
          <w:sz w:val="24"/>
          <w:szCs w:val="24"/>
          <w:lang w:eastAsia="x-none"/>
        </w:rPr>
        <w:t>, izņemot 4.1.2.</w:t>
      </w:r>
      <w:r w:rsidRPr="00EE55DE">
        <w:rPr>
          <w:rFonts w:ascii="Times New Roman" w:eastAsia="Times New Roman" w:hAnsi="Times New Roman"/>
          <w:sz w:val="24"/>
          <w:szCs w:val="24"/>
          <w:lang w:eastAsia="x-none"/>
        </w:rPr>
        <w:t>apakšpunktā noteikto gadījumu;</w:t>
      </w:r>
    </w:p>
    <w:p w14:paraId="7576F537" w14:textId="77777777" w:rsidR="00E71B7C" w:rsidRPr="004D01C2" w:rsidRDefault="00E71B7C" w:rsidP="00E71B7C">
      <w:pPr>
        <w:numPr>
          <w:ilvl w:val="2"/>
          <w:numId w:val="1"/>
        </w:numPr>
        <w:tabs>
          <w:tab w:val="clear" w:pos="1440"/>
          <w:tab w:val="num" w:pos="-2977"/>
        </w:tabs>
        <w:spacing w:after="0" w:line="240" w:lineRule="auto"/>
        <w:ind w:left="1134" w:hanging="708"/>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 xml:space="preserve">5 (piecu) darba dienu laikā no pieprasījuma saņemšanas sniegt Pasūtītājam šī </w:t>
      </w:r>
      <w:r>
        <w:rPr>
          <w:rFonts w:ascii="Times New Roman" w:eastAsia="Times New Roman" w:hAnsi="Times New Roman"/>
          <w:sz w:val="24"/>
          <w:szCs w:val="24"/>
          <w:lang w:eastAsia="x-none"/>
        </w:rPr>
        <w:t>L</w:t>
      </w:r>
      <w:r w:rsidRPr="004D01C2">
        <w:rPr>
          <w:rFonts w:ascii="Times New Roman" w:eastAsia="Times New Roman" w:hAnsi="Times New Roman"/>
          <w:sz w:val="24"/>
          <w:szCs w:val="24"/>
          <w:lang w:eastAsia="x-none"/>
        </w:rPr>
        <w:t>īguma 4.3.1. apakšpunktā minēto informāciju.</w:t>
      </w:r>
    </w:p>
    <w:p w14:paraId="6FAA33CB" w14:textId="77777777" w:rsidR="00E71B7C" w:rsidRPr="004D01C2" w:rsidRDefault="00E71B7C" w:rsidP="00E71B7C">
      <w:pPr>
        <w:numPr>
          <w:ilvl w:val="1"/>
          <w:numId w:val="1"/>
        </w:numPr>
        <w:tabs>
          <w:tab w:val="num" w:pos="426"/>
        </w:tabs>
        <w:spacing w:after="0" w:line="240" w:lineRule="auto"/>
        <w:ind w:hanging="840"/>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Pasūtītājam ir tiesības:</w:t>
      </w:r>
    </w:p>
    <w:p w14:paraId="6F91D37A" w14:textId="77777777" w:rsidR="00E71B7C" w:rsidRPr="00EE55DE"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saņemt no Izpildītāja informāciju un paskaidrojumus par Līguma izpildes gaitu un citiem Līguma izpildes jautājumiem;</w:t>
      </w:r>
    </w:p>
    <w:p w14:paraId="486ADC57" w14:textId="77777777" w:rsidR="00E71B7C" w:rsidRPr="00EE55DE" w:rsidRDefault="00E71B7C" w:rsidP="00E71B7C">
      <w:pPr>
        <w:numPr>
          <w:ilvl w:val="2"/>
          <w:numId w:val="1"/>
        </w:numPr>
        <w:spacing w:after="0" w:line="240" w:lineRule="auto"/>
        <w:contextualSpacing/>
        <w:jc w:val="both"/>
        <w:rPr>
          <w:rFonts w:ascii="Times New Roman" w:eastAsia="Times New Roman" w:hAnsi="Times New Roman"/>
          <w:sz w:val="24"/>
          <w:szCs w:val="24"/>
          <w:lang w:eastAsia="x-none"/>
        </w:rPr>
      </w:pPr>
      <w:r w:rsidRPr="00EE55DE">
        <w:rPr>
          <w:rFonts w:ascii="Times New Roman" w:eastAsia="Times New Roman" w:hAnsi="Times New Roman"/>
          <w:sz w:val="24"/>
          <w:szCs w:val="24"/>
          <w:lang w:eastAsia="x-none"/>
        </w:rPr>
        <w:t>dot Izpildītājam saistošus norādījumus attiecībā uz Līguma izpildi, ciktāl tas nemaina vai nepapildina Līguma priekšmetu vai nepadara neiespējamu līguma izpildi;</w:t>
      </w:r>
    </w:p>
    <w:p w14:paraId="4693DA89" w14:textId="77777777" w:rsidR="00E71B7C" w:rsidRPr="004D01C2"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apturēt Līguma izpildi ārējā normatīvajā aktā vai Līguma 3.3. apakšpunktā noteiktajos gadījumos;</w:t>
      </w:r>
    </w:p>
    <w:p w14:paraId="313386F2" w14:textId="77777777" w:rsidR="00E71B7C" w:rsidRPr="004D01C2"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apturēt un atlikt Līgumā paredzētos maksājumus ārējā normatīvajā aktā vai šajā Līgumā noteiktajos gadījumos;</w:t>
      </w:r>
    </w:p>
    <w:p w14:paraId="20CCCF34" w14:textId="77777777" w:rsidR="00E71B7C" w:rsidRPr="004D01C2"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atkāpties no Līguma ārējā normatīvajā aktā vai Līguma 3.5. apakšpunktā noteiktajos gadījumos;</w:t>
      </w:r>
    </w:p>
    <w:p w14:paraId="6C35B6D5" w14:textId="77777777" w:rsidR="00E71B7C" w:rsidRPr="004D01C2"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x-none"/>
        </w:rPr>
      </w:pPr>
      <w:r w:rsidRPr="002E4FC3">
        <w:rPr>
          <w:rFonts w:ascii="Times New Roman" w:eastAsia="Times New Roman" w:hAnsi="Times New Roman"/>
          <w:sz w:val="24"/>
          <w:szCs w:val="24"/>
          <w:lang w:eastAsia="x-none"/>
        </w:rPr>
        <w:t>aizstāt Pasūtītāju kā Pusi ar citu iestādi, ja Pasūtītāju kā iestādi reorganizē vai mainās tās kompetence;</w:t>
      </w:r>
    </w:p>
    <w:p w14:paraId="63B40B61" w14:textId="77777777" w:rsidR="00E71B7C" w:rsidRPr="00EE55DE" w:rsidRDefault="00E71B7C" w:rsidP="00E71B7C">
      <w:pPr>
        <w:numPr>
          <w:ilvl w:val="2"/>
          <w:numId w:val="1"/>
        </w:numPr>
        <w:spacing w:after="0" w:line="240" w:lineRule="auto"/>
        <w:contextualSpacing/>
        <w:jc w:val="both"/>
        <w:rPr>
          <w:rFonts w:ascii="Times New Roman" w:eastAsia="Times New Roman" w:hAnsi="Times New Roman"/>
          <w:sz w:val="24"/>
          <w:szCs w:val="24"/>
          <w:lang w:eastAsia="x-none"/>
        </w:rPr>
      </w:pPr>
      <w:r w:rsidRPr="00EE55DE">
        <w:rPr>
          <w:rFonts w:ascii="Times New Roman" w:eastAsia="Times New Roman" w:hAnsi="Times New Roman"/>
          <w:sz w:val="24"/>
          <w:szCs w:val="24"/>
          <w:lang w:eastAsia="x-none"/>
        </w:rPr>
        <w:t>atteikt pieņemt Līguma izpildījumu, ja izpildījums ir nepilnīgs vai nekvalitatīvs un neatbilst Līguma noteikumiem</w:t>
      </w:r>
      <w:r w:rsidRPr="004D01C2">
        <w:rPr>
          <w:rFonts w:ascii="Times New Roman" w:eastAsia="Times New Roman" w:hAnsi="Times New Roman"/>
          <w:sz w:val="24"/>
          <w:szCs w:val="24"/>
          <w:lang w:eastAsia="x-none"/>
        </w:rPr>
        <w:t>.</w:t>
      </w:r>
    </w:p>
    <w:p w14:paraId="0D2567C6" w14:textId="77777777" w:rsidR="00E71B7C" w:rsidRPr="004D01C2" w:rsidRDefault="00E71B7C" w:rsidP="00E71B7C">
      <w:pPr>
        <w:numPr>
          <w:ilvl w:val="1"/>
          <w:numId w:val="1"/>
        </w:numPr>
        <w:tabs>
          <w:tab w:val="clear" w:pos="840"/>
        </w:tabs>
        <w:spacing w:after="0" w:line="240" w:lineRule="auto"/>
        <w:ind w:left="426" w:hanging="426"/>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Pasūtītājam ir pienākums:</w:t>
      </w:r>
    </w:p>
    <w:p w14:paraId="6F0AE11B" w14:textId="77777777" w:rsidR="00E71B7C" w:rsidRPr="004D01C2"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savlaicīgi veikt šajā Līgumā noteiktos maksājumus;</w:t>
      </w:r>
    </w:p>
    <w:p w14:paraId="0F6AC245" w14:textId="77777777" w:rsidR="00E71B7C" w:rsidRPr="004D01C2"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eastAsia="x-none"/>
        </w:rPr>
        <w:t>savlaicīgi sniegt visu tā rīcībā esošo</w:t>
      </w:r>
      <w:r>
        <w:rPr>
          <w:rFonts w:ascii="Times New Roman" w:eastAsia="Times New Roman" w:hAnsi="Times New Roman"/>
          <w:sz w:val="24"/>
          <w:szCs w:val="24"/>
          <w:lang w:eastAsia="x-none"/>
        </w:rPr>
        <w:t>,</w:t>
      </w:r>
      <w:r w:rsidRPr="004D01C2">
        <w:rPr>
          <w:rFonts w:ascii="Times New Roman" w:eastAsia="Times New Roman" w:hAnsi="Times New Roman"/>
          <w:sz w:val="24"/>
          <w:szCs w:val="24"/>
          <w:lang w:eastAsia="x-none"/>
        </w:rPr>
        <w:t xml:space="preserve"> šī Līguma iz</w:t>
      </w:r>
      <w:r>
        <w:rPr>
          <w:rFonts w:ascii="Times New Roman" w:eastAsia="Times New Roman" w:hAnsi="Times New Roman"/>
          <w:sz w:val="24"/>
          <w:szCs w:val="24"/>
          <w:lang w:eastAsia="x-none"/>
        </w:rPr>
        <w:t>pildei nepieciešamo informāciju;</w:t>
      </w:r>
    </w:p>
    <w:p w14:paraId="0DAB957B" w14:textId="77777777" w:rsidR="00E71B7C" w:rsidRPr="004D01C2"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val="x-none" w:eastAsia="lv-LV"/>
        </w:rPr>
        <w:t>savlaicīgi vienoties ar Izpildītāju par nepieciešamo kopētāju remontdarbu</w:t>
      </w:r>
      <w:r>
        <w:rPr>
          <w:rFonts w:ascii="Times New Roman" w:eastAsia="Times New Roman" w:hAnsi="Times New Roman"/>
          <w:sz w:val="24"/>
          <w:szCs w:val="24"/>
          <w:lang w:eastAsia="lv-LV"/>
        </w:rPr>
        <w:t xml:space="preserve"> un/vai apkopju</w:t>
      </w:r>
      <w:r w:rsidRPr="004D01C2">
        <w:rPr>
          <w:rFonts w:ascii="Times New Roman" w:eastAsia="Times New Roman" w:hAnsi="Times New Roman"/>
          <w:sz w:val="24"/>
          <w:szCs w:val="24"/>
          <w:lang w:val="x-none" w:eastAsia="lv-LV"/>
        </w:rPr>
        <w:t xml:space="preserve"> veikšanas laiku un apjomu</w:t>
      </w:r>
      <w:r w:rsidRPr="004D01C2">
        <w:rPr>
          <w:rFonts w:ascii="Times New Roman" w:eastAsia="Times New Roman" w:hAnsi="Times New Roman"/>
          <w:sz w:val="24"/>
          <w:szCs w:val="24"/>
          <w:lang w:val="x-none" w:eastAsia="x-none"/>
        </w:rPr>
        <w:t>;</w:t>
      </w:r>
    </w:p>
    <w:p w14:paraId="0A923CF2" w14:textId="77777777" w:rsidR="00E71B7C" w:rsidRPr="00EE55DE"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x-none"/>
        </w:rPr>
      </w:pPr>
      <w:r w:rsidRPr="004D01C2">
        <w:rPr>
          <w:rFonts w:ascii="Times New Roman" w:eastAsia="Times New Roman" w:hAnsi="Times New Roman"/>
          <w:sz w:val="24"/>
          <w:szCs w:val="24"/>
          <w:lang w:val="x-none" w:eastAsia="lv-LV"/>
        </w:rPr>
        <w:t>nodrošināt Izpildītājam brīvu pieeju Pasūtītāja kopējamām iekārtām to atrašanās vietās Pakalpojuma sniegšanas laikā</w:t>
      </w:r>
      <w:r>
        <w:rPr>
          <w:rFonts w:ascii="Times New Roman" w:eastAsia="Times New Roman" w:hAnsi="Times New Roman"/>
          <w:sz w:val="24"/>
          <w:szCs w:val="24"/>
          <w:lang w:eastAsia="lv-LV"/>
        </w:rPr>
        <w:t>;</w:t>
      </w:r>
    </w:p>
    <w:p w14:paraId="2738B84D" w14:textId="77777777" w:rsidR="00E71B7C" w:rsidRPr="00E32F7C" w:rsidRDefault="00E71B7C" w:rsidP="00E71B7C">
      <w:pPr>
        <w:numPr>
          <w:ilvl w:val="2"/>
          <w:numId w:val="1"/>
        </w:numPr>
        <w:spacing w:after="0" w:line="240" w:lineRule="auto"/>
        <w:contextualSpacing/>
        <w:jc w:val="both"/>
        <w:rPr>
          <w:rFonts w:ascii="Times New Roman" w:eastAsia="Times New Roman" w:hAnsi="Times New Roman"/>
          <w:sz w:val="24"/>
          <w:szCs w:val="24"/>
          <w:lang w:val="x-none" w:eastAsia="lv-LV"/>
        </w:rPr>
      </w:pPr>
      <w:r w:rsidRPr="00EE55DE">
        <w:rPr>
          <w:rFonts w:ascii="Times New Roman" w:eastAsia="Times New Roman" w:hAnsi="Times New Roman"/>
          <w:sz w:val="24"/>
          <w:szCs w:val="24"/>
          <w:lang w:val="x-none" w:eastAsia="lv-LV"/>
        </w:rPr>
        <w:lastRenderedPageBreak/>
        <w:t>laikus informēt Izpildītāju par iespējamiem vai paredzamiem kavējumiem Līguma izpildē un apstākļiem, notikumiem un problēmām, kas varētu ietekmēt Līguma precīzu un pilnīgu izpildi vai tā izpildi noteiktajā laikā</w:t>
      </w:r>
      <w:r>
        <w:rPr>
          <w:rFonts w:ascii="Times New Roman" w:eastAsia="Times New Roman" w:hAnsi="Times New Roman"/>
          <w:sz w:val="24"/>
          <w:szCs w:val="24"/>
          <w:lang w:eastAsia="lv-LV"/>
        </w:rPr>
        <w:t>.</w:t>
      </w:r>
    </w:p>
    <w:p w14:paraId="46033824" w14:textId="77777777" w:rsidR="00E71B7C" w:rsidRPr="004D01C2" w:rsidRDefault="00E71B7C" w:rsidP="00E71B7C">
      <w:pPr>
        <w:spacing w:after="0" w:line="240" w:lineRule="auto"/>
        <w:ind w:left="1440"/>
        <w:contextualSpacing/>
        <w:jc w:val="both"/>
        <w:rPr>
          <w:rFonts w:ascii="Times New Roman" w:eastAsia="Times New Roman" w:hAnsi="Times New Roman"/>
          <w:sz w:val="24"/>
          <w:szCs w:val="24"/>
          <w:lang w:val="x-none" w:eastAsia="lv-LV"/>
        </w:rPr>
      </w:pPr>
    </w:p>
    <w:p w14:paraId="048D9293" w14:textId="77777777" w:rsidR="00E71B7C" w:rsidRDefault="00E71B7C" w:rsidP="00E71B7C">
      <w:pPr>
        <w:numPr>
          <w:ilvl w:val="0"/>
          <w:numId w:val="1"/>
        </w:numPr>
        <w:spacing w:before="120" w:after="12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Pušu atbildība</w:t>
      </w:r>
    </w:p>
    <w:p w14:paraId="463CCE8B" w14:textId="77777777" w:rsidR="00E71B7C" w:rsidRPr="006071CE" w:rsidRDefault="00E71B7C" w:rsidP="00E71B7C">
      <w:pPr>
        <w:keepNext/>
        <w:numPr>
          <w:ilvl w:val="1"/>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6071CE">
        <w:rPr>
          <w:rFonts w:ascii="Times New Roman" w:eastAsia="Times New Roman" w:hAnsi="Times New Roman"/>
          <w:sz w:val="24"/>
          <w:szCs w:val="24"/>
          <w:lang w:eastAsia="lv-LV"/>
        </w:rPr>
        <w:t>Pusei ir pienākums atlīdzināt otrai Pusei nodarītos tiešos vai netiešos zaudējumus, ja tādi ir radušies prettiesiskas rīcības rezultātā un ir konstatēta un dokumentāli pamatoti pierādīta zaudējumu nodarītāja vaina, zaudējumu esamības fakts un zaudējumu apmērs, kā arī cēloniskais sakars starp prettiesisko rīcību un nodarītajiem zaudējumiem.</w:t>
      </w:r>
    </w:p>
    <w:p w14:paraId="25CC8CBB" w14:textId="77777777" w:rsidR="00E71B7C" w:rsidRDefault="00E71B7C" w:rsidP="00E71B7C">
      <w:pPr>
        <w:keepNext/>
        <w:numPr>
          <w:ilvl w:val="1"/>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6071CE">
        <w:rPr>
          <w:rFonts w:ascii="Times New Roman" w:eastAsia="Times New Roman" w:hAnsi="Times New Roman"/>
          <w:sz w:val="24"/>
          <w:szCs w:val="24"/>
          <w:lang w:eastAsia="lv-LV"/>
        </w:rPr>
        <w:t>Pasūtītājs pēc Pakalpojuma saņemšanas pārliecinās par Pakalpojuma atbilstību tehniskās specifikācijas prasībām un, ja tiek konstatēta neatbilstība, Pasūtītājs rakstiski informē par to Izpildītāju.</w:t>
      </w:r>
    </w:p>
    <w:p w14:paraId="333F9A6E" w14:textId="77777777" w:rsidR="00E71B7C" w:rsidRDefault="00E71B7C" w:rsidP="00E71B7C">
      <w:pPr>
        <w:keepNext/>
        <w:numPr>
          <w:ilvl w:val="1"/>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6071CE">
        <w:rPr>
          <w:rFonts w:ascii="Times New Roman" w:eastAsia="Times New Roman" w:hAnsi="Times New Roman"/>
          <w:sz w:val="24"/>
          <w:szCs w:val="24"/>
          <w:lang w:eastAsia="lv-LV"/>
        </w:rPr>
        <w:t>Ja Izpildītājs nesniedz Pakalpojumu, Pasūtītājam ir tiesības vienpusēji atkāpties no šī Līguma. Ja Izpildītājs nenodrošina atbilstošu Pakalpojuma izpildi šī Līguma un tā pielikuma „Te</w:t>
      </w:r>
      <w:r>
        <w:rPr>
          <w:rFonts w:ascii="Times New Roman" w:eastAsia="Times New Roman" w:hAnsi="Times New Roman"/>
          <w:sz w:val="24"/>
          <w:szCs w:val="24"/>
          <w:lang w:eastAsia="lv-LV"/>
        </w:rPr>
        <w:t>hniskā specifikācija” noteiktajām prasībām</w:t>
      </w:r>
      <w:r w:rsidRPr="006071CE">
        <w:rPr>
          <w:rFonts w:ascii="Times New Roman" w:eastAsia="Times New Roman" w:hAnsi="Times New Roman"/>
          <w:sz w:val="24"/>
          <w:szCs w:val="24"/>
          <w:lang w:eastAsia="lv-LV"/>
        </w:rPr>
        <w:t xml:space="preserve">, Pasūtītājam par katru šādu konstatētu gadījumu ir tiesības aprēķināt Izpildītājam līgumsodu </w:t>
      </w:r>
      <w:r>
        <w:rPr>
          <w:rFonts w:ascii="Times New Roman" w:eastAsia="Times New Roman" w:hAnsi="Times New Roman"/>
          <w:sz w:val="24"/>
          <w:szCs w:val="24"/>
          <w:lang w:eastAsia="lv-LV"/>
        </w:rPr>
        <w:t>5</w:t>
      </w:r>
      <w:r w:rsidRPr="006071CE">
        <w:rPr>
          <w:rFonts w:ascii="Times New Roman" w:eastAsia="Times New Roman" w:hAnsi="Times New Roman"/>
          <w:sz w:val="24"/>
          <w:szCs w:val="24"/>
          <w:lang w:eastAsia="lv-LV"/>
        </w:rPr>
        <w:t>0,00 EUR (</w:t>
      </w:r>
      <w:r>
        <w:rPr>
          <w:rFonts w:ascii="Times New Roman" w:eastAsia="Times New Roman" w:hAnsi="Times New Roman"/>
          <w:sz w:val="24"/>
          <w:szCs w:val="24"/>
          <w:lang w:eastAsia="lv-LV"/>
        </w:rPr>
        <w:t>piec</w:t>
      </w:r>
      <w:r w:rsidRPr="006071CE">
        <w:rPr>
          <w:rFonts w:ascii="Times New Roman" w:eastAsia="Times New Roman" w:hAnsi="Times New Roman"/>
          <w:sz w:val="24"/>
          <w:szCs w:val="24"/>
          <w:lang w:eastAsia="lv-LV"/>
        </w:rPr>
        <w:t xml:space="preserve">desmit </w:t>
      </w:r>
      <w:r w:rsidRPr="006071CE">
        <w:rPr>
          <w:rFonts w:ascii="Times New Roman" w:eastAsia="Times New Roman" w:hAnsi="Times New Roman"/>
          <w:i/>
          <w:sz w:val="24"/>
          <w:szCs w:val="24"/>
          <w:lang w:eastAsia="lv-LV"/>
        </w:rPr>
        <w:t>euro</w:t>
      </w:r>
      <w:r w:rsidRPr="006071CE">
        <w:rPr>
          <w:rFonts w:ascii="Times New Roman" w:eastAsia="Times New Roman" w:hAnsi="Times New Roman"/>
          <w:sz w:val="24"/>
          <w:szCs w:val="24"/>
          <w:lang w:eastAsia="lv-LV"/>
        </w:rPr>
        <w:t xml:space="preserve">) apmērā. </w:t>
      </w:r>
      <w:r w:rsidRPr="004D01C2">
        <w:rPr>
          <w:rFonts w:ascii="Times New Roman" w:eastAsia="Times New Roman" w:hAnsi="Times New Roman"/>
          <w:sz w:val="24"/>
          <w:szCs w:val="24"/>
          <w:lang w:eastAsia="lv-LV"/>
        </w:rPr>
        <w:t>Līgumsoda kopējais apmērs nepārsniedz 10% (desmit procenti) no Līguma 2.1. punktā noteiktās Līguma summas.</w:t>
      </w:r>
    </w:p>
    <w:p w14:paraId="2A144627" w14:textId="77777777" w:rsidR="00E71B7C" w:rsidRPr="004D01C2" w:rsidRDefault="00E71B7C" w:rsidP="00E71B7C">
      <w:pPr>
        <w:keepNext/>
        <w:numPr>
          <w:ilvl w:val="1"/>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 xml:space="preserve">Ja </w:t>
      </w:r>
      <w:r>
        <w:rPr>
          <w:rFonts w:ascii="Times New Roman" w:eastAsia="Times New Roman" w:hAnsi="Times New Roman"/>
          <w:sz w:val="24"/>
          <w:szCs w:val="24"/>
          <w:lang w:eastAsia="lv-LV"/>
        </w:rPr>
        <w:t>P</w:t>
      </w:r>
      <w:r w:rsidRPr="004D01C2">
        <w:rPr>
          <w:rFonts w:ascii="Times New Roman" w:eastAsia="Times New Roman" w:hAnsi="Times New Roman"/>
          <w:sz w:val="24"/>
          <w:szCs w:val="24"/>
          <w:lang w:eastAsia="lv-LV"/>
        </w:rPr>
        <w:t>asūtītājs nav veicis samaksu šajā Līgumā noteiktajā termiņā, tas maksā Izpildītājam līgumsodu 0,1% (viena desmitā daļa procenta) apmērā no laikā nesamaksātās summas par katru nokavēto dienu, bet ne vairāk kā 10% (desmit procenti) no Līguma 2.1. punktā noteiktās Līguma summas.</w:t>
      </w:r>
    </w:p>
    <w:p w14:paraId="66D417FD" w14:textId="77777777" w:rsidR="00E71B7C" w:rsidRDefault="00E71B7C" w:rsidP="00E71B7C">
      <w:pPr>
        <w:keepNext/>
        <w:numPr>
          <w:ilvl w:val="1"/>
          <w:numId w:val="1"/>
        </w:numPr>
        <w:tabs>
          <w:tab w:val="num" w:pos="426"/>
        </w:tabs>
        <w:spacing w:after="0" w:line="240" w:lineRule="auto"/>
        <w:ind w:left="839" w:hanging="839"/>
        <w:jc w:val="both"/>
        <w:rPr>
          <w:rFonts w:ascii="Times New Roman" w:eastAsia="Times New Roman" w:hAnsi="Times New Roman"/>
          <w:sz w:val="24"/>
          <w:szCs w:val="24"/>
          <w:lang w:eastAsia="lv-LV"/>
        </w:rPr>
      </w:pPr>
      <w:r w:rsidRPr="004D01C2">
        <w:rPr>
          <w:rFonts w:ascii="Times New Roman" w:eastAsia="Times New Roman" w:hAnsi="Times New Roman"/>
          <w:sz w:val="24"/>
          <w:szCs w:val="24"/>
          <w:lang w:eastAsia="lv-LV"/>
        </w:rPr>
        <w:t>Līgumsoda samaksa neatbrīvo Puses no saistību turpmākas izpildes pienākuma.</w:t>
      </w:r>
    </w:p>
    <w:p w14:paraId="71A92C3C" w14:textId="77777777" w:rsidR="00E71B7C" w:rsidRPr="004D01C2" w:rsidRDefault="00E71B7C" w:rsidP="00E71B7C">
      <w:pPr>
        <w:keepNext/>
        <w:tabs>
          <w:tab w:val="num" w:pos="576"/>
        </w:tabs>
        <w:spacing w:after="0" w:line="240" w:lineRule="auto"/>
        <w:ind w:left="839"/>
        <w:jc w:val="both"/>
        <w:rPr>
          <w:rFonts w:ascii="Times New Roman" w:eastAsia="Times New Roman" w:hAnsi="Times New Roman"/>
          <w:sz w:val="24"/>
          <w:szCs w:val="24"/>
          <w:lang w:eastAsia="lv-LV"/>
        </w:rPr>
      </w:pPr>
    </w:p>
    <w:p w14:paraId="0212E626" w14:textId="77777777" w:rsidR="00E71B7C" w:rsidRPr="00C10FD1" w:rsidRDefault="00E71B7C" w:rsidP="00E71B7C">
      <w:pPr>
        <w:numPr>
          <w:ilvl w:val="0"/>
          <w:numId w:val="1"/>
        </w:numPr>
        <w:spacing w:before="120" w:after="120" w:line="240" w:lineRule="auto"/>
        <w:jc w:val="center"/>
        <w:rPr>
          <w:rFonts w:ascii="Times New Roman" w:eastAsia="Times New Roman" w:hAnsi="Times New Roman"/>
          <w:b/>
          <w:sz w:val="24"/>
          <w:szCs w:val="24"/>
        </w:rPr>
      </w:pPr>
      <w:r w:rsidRPr="00C10FD1">
        <w:rPr>
          <w:rFonts w:ascii="Times New Roman" w:eastAsia="Times New Roman" w:hAnsi="Times New Roman"/>
          <w:b/>
          <w:sz w:val="24"/>
          <w:szCs w:val="24"/>
        </w:rPr>
        <w:t>Apakšuzņēmēji</w:t>
      </w:r>
    </w:p>
    <w:p w14:paraId="2A13E618" w14:textId="77777777" w:rsidR="00E71B7C" w:rsidRPr="00581887" w:rsidRDefault="00E71B7C" w:rsidP="00E71B7C">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Izpildītājs</w:t>
      </w:r>
      <w:r w:rsidRPr="00C10FD1">
        <w:rPr>
          <w:rFonts w:ascii="Times New Roman" w:eastAsia="Times New Roman" w:hAnsi="Times New Roman"/>
          <w:sz w:val="24"/>
          <w:szCs w:val="24"/>
          <w:lang w:eastAsia="lv-LV"/>
        </w:rPr>
        <w:t xml:space="preserve"> Pakalpojuma izpildē iesaista tikai tos apakšuzņēmējus, ko tas norādījis </w:t>
      </w:r>
      <w:r>
        <w:rPr>
          <w:rFonts w:ascii="Times New Roman" w:eastAsia="Times New Roman" w:hAnsi="Times New Roman"/>
          <w:sz w:val="24"/>
          <w:szCs w:val="24"/>
          <w:lang w:eastAsia="lv-LV"/>
        </w:rPr>
        <w:t xml:space="preserve">Iepirkumam </w:t>
      </w:r>
      <w:r w:rsidRPr="00C10FD1">
        <w:rPr>
          <w:rFonts w:ascii="Times New Roman" w:eastAsia="Times New Roman" w:hAnsi="Times New Roman"/>
          <w:sz w:val="24"/>
          <w:szCs w:val="24"/>
          <w:lang w:eastAsia="lv-LV"/>
        </w:rPr>
        <w:t>iesniegtajā piedāvājumā</w:t>
      </w:r>
      <w:r w:rsidRPr="00581887">
        <w:rPr>
          <w:rFonts w:ascii="Times New Roman" w:eastAsia="Times New Roman" w:hAnsi="Times New Roman"/>
          <w:sz w:val="24"/>
          <w:szCs w:val="24"/>
          <w:lang w:eastAsia="lv-LV"/>
        </w:rPr>
        <w:t>.</w:t>
      </w:r>
    </w:p>
    <w:p w14:paraId="586EF997" w14:textId="77777777" w:rsidR="00E71B7C" w:rsidRPr="00C10FD1" w:rsidRDefault="00E71B7C" w:rsidP="00E71B7C">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Izpildītājs</w:t>
      </w:r>
      <w:r w:rsidRPr="009F61F1">
        <w:rPr>
          <w:rFonts w:ascii="Times New Roman" w:eastAsia="Times New Roman" w:hAnsi="Times New Roman"/>
          <w:sz w:val="24"/>
          <w:szCs w:val="24"/>
          <w:lang w:eastAsia="lv-LV"/>
        </w:rPr>
        <w:t xml:space="preserve"> </w:t>
      </w:r>
      <w:r w:rsidRPr="00843DB5">
        <w:rPr>
          <w:rFonts w:ascii="Times New Roman" w:eastAsia="Times New Roman" w:hAnsi="Times New Roman"/>
          <w:sz w:val="24"/>
          <w:szCs w:val="24"/>
          <w:lang w:eastAsia="lv-LV"/>
        </w:rPr>
        <w:t>nav</w:t>
      </w:r>
      <w:r w:rsidRPr="009F61F1">
        <w:rPr>
          <w:rFonts w:ascii="Times New Roman" w:eastAsia="Times New Roman" w:hAnsi="Times New Roman"/>
          <w:sz w:val="24"/>
          <w:szCs w:val="24"/>
          <w:lang w:eastAsia="lv-LV"/>
        </w:rPr>
        <w:t xml:space="preserve"> tiesīgs bez saskaņošanas ar </w:t>
      </w:r>
      <w:r>
        <w:rPr>
          <w:rFonts w:ascii="Times New Roman" w:eastAsia="Times New Roman" w:hAnsi="Times New Roman"/>
          <w:sz w:val="24"/>
          <w:szCs w:val="24"/>
          <w:lang w:eastAsia="lv-LV"/>
        </w:rPr>
        <w:t>Pasūtītāju</w:t>
      </w:r>
      <w:r w:rsidRPr="009F61F1">
        <w:rPr>
          <w:rFonts w:ascii="Times New Roman" w:eastAsia="Times New Roman" w:hAnsi="Times New Roman"/>
          <w:sz w:val="24"/>
          <w:szCs w:val="24"/>
          <w:lang w:eastAsia="lv-LV"/>
        </w:rPr>
        <w:t xml:space="preserve"> veikt apakšuzņēmēju nomaiņu, kā arī papildu apakšuzņēm</w:t>
      </w:r>
      <w:r>
        <w:rPr>
          <w:rFonts w:ascii="Times New Roman" w:eastAsia="Times New Roman" w:hAnsi="Times New Roman"/>
          <w:sz w:val="24"/>
          <w:szCs w:val="24"/>
          <w:lang w:eastAsia="lv-LV"/>
        </w:rPr>
        <w:t>ēju iesaistīšanu Līguma izpildē</w:t>
      </w:r>
      <w:r w:rsidRPr="00C10FD1">
        <w:rPr>
          <w:rFonts w:ascii="Times New Roman" w:eastAsia="Times New Roman" w:hAnsi="Times New Roman"/>
          <w:sz w:val="24"/>
          <w:szCs w:val="24"/>
          <w:lang w:eastAsia="lv-LV"/>
        </w:rPr>
        <w:t>.</w:t>
      </w:r>
    </w:p>
    <w:p w14:paraId="346A02A7" w14:textId="77777777" w:rsidR="00E71B7C" w:rsidRPr="009F61F1" w:rsidRDefault="00E71B7C" w:rsidP="00E71B7C">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Pasūtītājs</w:t>
      </w:r>
      <w:r w:rsidRPr="0058188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nepiekrīt </w:t>
      </w:r>
      <w:r w:rsidRPr="00581887">
        <w:rPr>
          <w:rFonts w:ascii="Times New Roman" w:eastAsia="Times New Roman" w:hAnsi="Times New Roman"/>
          <w:sz w:val="24"/>
          <w:szCs w:val="24"/>
          <w:lang w:eastAsia="lv-LV"/>
        </w:rPr>
        <w:t>apakšuzņēmēju nomaiņai, ja pastāv kāds no šādiem nosacījumiem:</w:t>
      </w:r>
    </w:p>
    <w:p w14:paraId="61F4909D" w14:textId="77777777" w:rsidR="00E71B7C" w:rsidRDefault="00E71B7C" w:rsidP="00E71B7C">
      <w:pPr>
        <w:numPr>
          <w:ilvl w:val="2"/>
          <w:numId w:val="1"/>
        </w:numPr>
        <w:tabs>
          <w:tab w:val="clear" w:pos="1440"/>
        </w:tabs>
        <w:spacing w:after="0" w:line="240" w:lineRule="auto"/>
        <w:ind w:left="1134" w:hanging="567"/>
        <w:contextualSpacing/>
        <w:jc w:val="both"/>
        <w:rPr>
          <w:rFonts w:ascii="Times New Roman" w:eastAsia="Times New Roman" w:hAnsi="Times New Roman"/>
          <w:sz w:val="24"/>
          <w:szCs w:val="24"/>
          <w:lang w:eastAsia="lv-LV"/>
        </w:rPr>
      </w:pPr>
      <w:r w:rsidRPr="004D7A0D">
        <w:rPr>
          <w:rFonts w:ascii="Times New Roman" w:eastAsia="Times New Roman" w:hAnsi="Times New Roman"/>
          <w:sz w:val="24"/>
          <w:szCs w:val="24"/>
          <w:lang w:eastAsia="lv-LV"/>
        </w:rPr>
        <w:t xml:space="preserve">tiek nomainīts apakšuzņēmējs, uz kura iespējām </w:t>
      </w:r>
      <w:r>
        <w:rPr>
          <w:rFonts w:ascii="Times New Roman" w:eastAsia="Times New Roman" w:hAnsi="Times New Roman"/>
          <w:sz w:val="24"/>
          <w:szCs w:val="24"/>
          <w:lang w:eastAsia="lv-LV"/>
        </w:rPr>
        <w:t>Izpildītājs</w:t>
      </w:r>
      <w:r w:rsidRPr="004D7A0D">
        <w:rPr>
          <w:rFonts w:ascii="Times New Roman" w:eastAsia="Times New Roman" w:hAnsi="Times New Roman"/>
          <w:sz w:val="24"/>
          <w:szCs w:val="24"/>
          <w:lang w:eastAsia="lv-LV"/>
        </w:rPr>
        <w:t xml:space="preserve"> balstījies, lai apliecinātu savas kvalifikāc</w:t>
      </w:r>
      <w:r>
        <w:rPr>
          <w:rFonts w:ascii="Times New Roman" w:eastAsia="Times New Roman" w:hAnsi="Times New Roman"/>
          <w:sz w:val="24"/>
          <w:szCs w:val="24"/>
          <w:lang w:eastAsia="lv-LV"/>
        </w:rPr>
        <w:t>ijas atbilstību i</w:t>
      </w:r>
      <w:r w:rsidRPr="004D7A0D">
        <w:rPr>
          <w:rFonts w:ascii="Times New Roman" w:eastAsia="Times New Roman" w:hAnsi="Times New Roman"/>
          <w:sz w:val="24"/>
          <w:szCs w:val="24"/>
          <w:lang w:eastAsia="lv-LV"/>
        </w:rPr>
        <w:t xml:space="preserve">epirkuma dokumentos noteiktajām prasībām, un piedāvātajam apakšuzņēmējam nav vismaz tāda pati kvalifikācija, uz kādu </w:t>
      </w:r>
      <w:r>
        <w:rPr>
          <w:rFonts w:ascii="Times New Roman" w:eastAsia="Times New Roman" w:hAnsi="Times New Roman"/>
          <w:sz w:val="24"/>
          <w:szCs w:val="24"/>
          <w:lang w:eastAsia="lv-LV"/>
        </w:rPr>
        <w:t>Izpildītājs</w:t>
      </w:r>
      <w:r w:rsidRPr="004D7A0D">
        <w:rPr>
          <w:rFonts w:ascii="Times New Roman" w:eastAsia="Times New Roman" w:hAnsi="Times New Roman"/>
          <w:sz w:val="24"/>
          <w:szCs w:val="24"/>
          <w:lang w:eastAsia="lv-LV"/>
        </w:rPr>
        <w:t xml:space="preserve"> atsaucies, apliecinot savu atbilstību iepirkum</w:t>
      </w:r>
      <w:r>
        <w:rPr>
          <w:rFonts w:ascii="Times New Roman" w:eastAsia="Times New Roman" w:hAnsi="Times New Roman"/>
          <w:sz w:val="24"/>
          <w:szCs w:val="24"/>
          <w:lang w:eastAsia="lv-LV"/>
        </w:rPr>
        <w:t xml:space="preserve">ā </w:t>
      </w:r>
      <w:r w:rsidRPr="004D7A0D">
        <w:rPr>
          <w:rFonts w:ascii="Times New Roman" w:eastAsia="Times New Roman" w:hAnsi="Times New Roman"/>
          <w:sz w:val="24"/>
          <w:szCs w:val="24"/>
          <w:lang w:eastAsia="lv-LV"/>
        </w:rPr>
        <w:t>noteiktajām prasībām</w:t>
      </w:r>
      <w:r>
        <w:rPr>
          <w:rFonts w:ascii="Times New Roman" w:eastAsia="Times New Roman" w:hAnsi="Times New Roman"/>
          <w:sz w:val="24"/>
          <w:szCs w:val="24"/>
          <w:lang w:eastAsia="lv-LV"/>
        </w:rPr>
        <w:t xml:space="preserve">, </w:t>
      </w:r>
      <w:r w:rsidRPr="00843DB5">
        <w:rPr>
          <w:rFonts w:ascii="Times New Roman" w:eastAsia="Times New Roman" w:hAnsi="Times New Roman"/>
          <w:sz w:val="24"/>
          <w:szCs w:val="24"/>
          <w:lang w:eastAsia="lv-LV"/>
        </w:rPr>
        <w:t xml:space="preserve">vai tas atbilst PIL </w:t>
      </w:r>
      <w:r>
        <w:rPr>
          <w:rFonts w:ascii="Times New Roman" w:eastAsia="Times New Roman" w:hAnsi="Times New Roman"/>
          <w:sz w:val="24"/>
          <w:szCs w:val="24"/>
          <w:lang w:eastAsia="lv-LV"/>
        </w:rPr>
        <w:t>9</w:t>
      </w:r>
      <w:r w:rsidRPr="00843DB5">
        <w:rPr>
          <w:rFonts w:ascii="Times New Roman" w:eastAsia="Times New Roman" w:hAnsi="Times New Roman"/>
          <w:sz w:val="24"/>
          <w:szCs w:val="24"/>
          <w:lang w:eastAsia="lv-LV"/>
        </w:rPr>
        <w:t xml:space="preserve">.panta </w:t>
      </w:r>
      <w:r>
        <w:rPr>
          <w:rFonts w:ascii="Times New Roman" w:eastAsia="Times New Roman" w:hAnsi="Times New Roman"/>
          <w:sz w:val="24"/>
          <w:szCs w:val="24"/>
          <w:lang w:eastAsia="lv-LV"/>
        </w:rPr>
        <w:t>astotajā</w:t>
      </w:r>
      <w:r w:rsidRPr="00843DB5">
        <w:rPr>
          <w:rFonts w:ascii="Times New Roman" w:eastAsia="Times New Roman" w:hAnsi="Times New Roman"/>
          <w:sz w:val="24"/>
          <w:szCs w:val="24"/>
          <w:lang w:eastAsia="lv-LV"/>
        </w:rPr>
        <w:t xml:space="preserve"> </w:t>
      </w:r>
      <w:r w:rsidRPr="007266FF">
        <w:rPr>
          <w:rFonts w:ascii="Times New Roman" w:eastAsia="Times New Roman" w:hAnsi="Times New Roman"/>
          <w:sz w:val="24"/>
          <w:szCs w:val="24"/>
          <w:lang w:eastAsia="lv-LV"/>
        </w:rPr>
        <w:t>daļā</w:t>
      </w:r>
      <w:r w:rsidRPr="00843DB5">
        <w:rPr>
          <w:rFonts w:ascii="Times New Roman" w:eastAsia="Times New Roman" w:hAnsi="Times New Roman"/>
          <w:sz w:val="24"/>
          <w:szCs w:val="24"/>
          <w:lang w:eastAsia="lv-LV"/>
        </w:rPr>
        <w:t xml:space="preserve"> minētajiem izslēgšanas gadījumiem</w:t>
      </w:r>
      <w:r w:rsidRPr="004D7A0D">
        <w:rPr>
          <w:rFonts w:ascii="Times New Roman" w:eastAsia="Times New Roman" w:hAnsi="Times New Roman"/>
          <w:sz w:val="24"/>
          <w:szCs w:val="24"/>
          <w:lang w:eastAsia="lv-LV"/>
        </w:rPr>
        <w:t>;</w:t>
      </w:r>
    </w:p>
    <w:p w14:paraId="7E5CCFF7" w14:textId="77777777" w:rsidR="00E71B7C" w:rsidRDefault="00E71B7C" w:rsidP="00E71B7C">
      <w:pPr>
        <w:numPr>
          <w:ilvl w:val="2"/>
          <w:numId w:val="1"/>
        </w:numPr>
        <w:tabs>
          <w:tab w:val="clear" w:pos="1440"/>
        </w:tabs>
        <w:spacing w:after="0" w:line="240" w:lineRule="auto"/>
        <w:ind w:left="1134" w:hanging="567"/>
        <w:contextualSpacing/>
        <w:jc w:val="both"/>
        <w:rPr>
          <w:rFonts w:ascii="Times New Roman" w:eastAsia="Times New Roman" w:hAnsi="Times New Roman"/>
          <w:sz w:val="24"/>
          <w:szCs w:val="24"/>
          <w:lang w:eastAsia="lv-LV"/>
        </w:rPr>
      </w:pPr>
      <w:r w:rsidRPr="00843DB5">
        <w:rPr>
          <w:rFonts w:ascii="Times New Roman" w:eastAsia="Times New Roman" w:hAnsi="Times New Roman"/>
          <w:sz w:val="24"/>
          <w:szCs w:val="24"/>
          <w:lang w:eastAsia="lv-LV"/>
        </w:rPr>
        <w:t xml:space="preserve">apakšuzņēmēju maiņas rezultātā tiktu izdarīti grozījumi </w:t>
      </w:r>
      <w:r>
        <w:rPr>
          <w:rFonts w:ascii="Times New Roman" w:eastAsia="Times New Roman" w:hAnsi="Times New Roman"/>
          <w:sz w:val="24"/>
          <w:szCs w:val="24"/>
          <w:lang w:eastAsia="lv-LV"/>
        </w:rPr>
        <w:t>Izpildītāja</w:t>
      </w:r>
      <w:r w:rsidRPr="00843DB5">
        <w:rPr>
          <w:rFonts w:ascii="Times New Roman" w:eastAsia="Times New Roman" w:hAnsi="Times New Roman"/>
          <w:sz w:val="24"/>
          <w:szCs w:val="24"/>
          <w:lang w:eastAsia="lv-LV"/>
        </w:rPr>
        <w:t xml:space="preserve"> piedāvājumā, kuri, ja sākotnēji būtu tajā iekļauti, ietekmētu</w:t>
      </w:r>
      <w:r>
        <w:rPr>
          <w:rFonts w:ascii="Times New Roman" w:eastAsia="Times New Roman" w:hAnsi="Times New Roman"/>
          <w:sz w:val="24"/>
          <w:szCs w:val="24"/>
          <w:lang w:eastAsia="lv-LV"/>
        </w:rPr>
        <w:t xml:space="preserve"> piedāvājuma izvēli atbilstoši Iepirkuma n</w:t>
      </w:r>
      <w:r w:rsidRPr="00843DB5">
        <w:rPr>
          <w:rFonts w:ascii="Times New Roman" w:eastAsia="Times New Roman" w:hAnsi="Times New Roman"/>
          <w:sz w:val="24"/>
          <w:szCs w:val="24"/>
          <w:lang w:eastAsia="lv-LV"/>
        </w:rPr>
        <w:t>olikumā noteiktajiem piedāvājuma izvērtēšanas kritērijiem</w:t>
      </w:r>
      <w:r>
        <w:rPr>
          <w:rFonts w:ascii="Times New Roman" w:eastAsia="Times New Roman" w:hAnsi="Times New Roman"/>
          <w:sz w:val="24"/>
          <w:szCs w:val="24"/>
          <w:lang w:eastAsia="lv-LV"/>
        </w:rPr>
        <w:t>.</w:t>
      </w:r>
    </w:p>
    <w:p w14:paraId="49A33D60" w14:textId="77777777" w:rsidR="00E71B7C" w:rsidRPr="00843DB5" w:rsidRDefault="00E71B7C" w:rsidP="00E71B7C">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sidRPr="00843DB5">
        <w:rPr>
          <w:rFonts w:ascii="Times New Roman" w:eastAsia="Times New Roman" w:hAnsi="Times New Roman"/>
          <w:sz w:val="24"/>
          <w:szCs w:val="24"/>
          <w:lang w:eastAsia="lv-LV"/>
        </w:rPr>
        <w:t xml:space="preserve">Pārbaudot jaunā apakšuzņēmēja atbilstību, </w:t>
      </w:r>
      <w:r>
        <w:rPr>
          <w:rFonts w:ascii="Times New Roman" w:eastAsia="Times New Roman" w:hAnsi="Times New Roman"/>
          <w:sz w:val="24"/>
          <w:szCs w:val="24"/>
          <w:lang w:eastAsia="lv-LV"/>
        </w:rPr>
        <w:t>Pasūtītājs</w:t>
      </w:r>
      <w:r w:rsidRPr="00843DB5">
        <w:rPr>
          <w:rFonts w:ascii="Times New Roman" w:eastAsia="Times New Roman" w:hAnsi="Times New Roman"/>
          <w:sz w:val="24"/>
          <w:szCs w:val="24"/>
          <w:lang w:eastAsia="lv-LV"/>
        </w:rPr>
        <w:t xml:space="preserve"> piemēro PIL </w:t>
      </w:r>
      <w:r>
        <w:rPr>
          <w:rFonts w:ascii="Times New Roman" w:eastAsia="Times New Roman" w:hAnsi="Times New Roman"/>
          <w:sz w:val="24"/>
          <w:szCs w:val="24"/>
          <w:lang w:eastAsia="lv-LV"/>
        </w:rPr>
        <w:t>9</w:t>
      </w:r>
      <w:r w:rsidRPr="00843DB5">
        <w:rPr>
          <w:rFonts w:ascii="Times New Roman" w:eastAsia="Times New Roman" w:hAnsi="Times New Roman"/>
          <w:sz w:val="24"/>
          <w:szCs w:val="24"/>
          <w:lang w:eastAsia="lv-LV"/>
        </w:rPr>
        <w:t xml:space="preserve">.panta noteikumus. </w:t>
      </w:r>
    </w:p>
    <w:p w14:paraId="16767574" w14:textId="77777777" w:rsidR="00E71B7C" w:rsidRDefault="00E71B7C" w:rsidP="00E71B7C">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Pasūtītājs</w:t>
      </w:r>
      <w:r w:rsidRPr="00843DB5">
        <w:rPr>
          <w:rFonts w:ascii="Times New Roman" w:eastAsia="Times New Roman" w:hAnsi="Times New Roman"/>
          <w:sz w:val="24"/>
          <w:szCs w:val="24"/>
          <w:lang w:eastAsia="lv-LV"/>
        </w:rPr>
        <w:t xml:space="preserve"> </w:t>
      </w:r>
      <w:r w:rsidRPr="00581887">
        <w:rPr>
          <w:rFonts w:ascii="Times New Roman" w:eastAsia="Times New Roman" w:hAnsi="Times New Roman"/>
          <w:sz w:val="24"/>
          <w:szCs w:val="24"/>
          <w:lang w:eastAsia="lv-LV"/>
        </w:rPr>
        <w:t xml:space="preserve">pieņem lēmumu atļaut vai atteikt </w:t>
      </w:r>
      <w:r>
        <w:rPr>
          <w:rFonts w:ascii="Times New Roman" w:eastAsia="Times New Roman" w:hAnsi="Times New Roman"/>
          <w:sz w:val="24"/>
          <w:szCs w:val="24"/>
          <w:lang w:eastAsia="lv-LV"/>
        </w:rPr>
        <w:t>Izpildītājam</w:t>
      </w:r>
      <w:r w:rsidRPr="00581887">
        <w:rPr>
          <w:rFonts w:ascii="Times New Roman" w:eastAsia="Times New Roman" w:hAnsi="Times New Roman"/>
          <w:sz w:val="24"/>
          <w:szCs w:val="24"/>
          <w:lang w:eastAsia="lv-LV"/>
        </w:rPr>
        <w:t xml:space="preserve"> apakšuzņēmēju nomaiņu vai jaunu apakšuzņēmēju iesaistīšanu </w:t>
      </w:r>
      <w:r>
        <w:rPr>
          <w:rFonts w:ascii="Times New Roman" w:eastAsia="Times New Roman" w:hAnsi="Times New Roman"/>
          <w:sz w:val="24"/>
          <w:szCs w:val="24"/>
          <w:lang w:eastAsia="lv-LV"/>
        </w:rPr>
        <w:t>L</w:t>
      </w:r>
      <w:r w:rsidRPr="00581887">
        <w:rPr>
          <w:rFonts w:ascii="Times New Roman" w:eastAsia="Times New Roman" w:hAnsi="Times New Roman"/>
          <w:sz w:val="24"/>
          <w:szCs w:val="24"/>
          <w:lang w:eastAsia="lv-LV"/>
        </w:rPr>
        <w:t>īguma izpildē iespējami īsā laikā, bet ne vēlāk kā 5 (piecu) darbdienu laikā pēc tam, kad saņēmis visu informāciju un dokumentus, kas nepieciešami lēmuma pieņemšanai saskaņā ar Līguma noteikumiem.</w:t>
      </w:r>
    </w:p>
    <w:p w14:paraId="598493FE" w14:textId="77777777" w:rsidR="00E71B7C" w:rsidRPr="006071CE" w:rsidRDefault="00E71B7C" w:rsidP="00E71B7C">
      <w:pPr>
        <w:spacing w:after="120" w:line="240" w:lineRule="auto"/>
        <w:ind w:left="480"/>
        <w:contextualSpacing/>
        <w:rPr>
          <w:rFonts w:ascii="Times New Roman" w:eastAsia="Times New Roman" w:hAnsi="Times New Roman"/>
          <w:sz w:val="24"/>
          <w:szCs w:val="24"/>
          <w:lang w:eastAsia="lv-LV"/>
        </w:rPr>
      </w:pPr>
    </w:p>
    <w:p w14:paraId="4E2E6199" w14:textId="77777777" w:rsidR="00E71B7C" w:rsidRPr="00354A99" w:rsidRDefault="00E71B7C" w:rsidP="00E71B7C">
      <w:pPr>
        <w:numPr>
          <w:ilvl w:val="0"/>
          <w:numId w:val="1"/>
        </w:numPr>
        <w:spacing w:after="120" w:line="240" w:lineRule="auto"/>
        <w:contextualSpacing/>
        <w:jc w:val="center"/>
        <w:rPr>
          <w:rFonts w:ascii="Times New Roman" w:eastAsia="Times New Roman" w:hAnsi="Times New Roman"/>
          <w:sz w:val="24"/>
          <w:szCs w:val="24"/>
          <w:lang w:eastAsia="lv-LV"/>
        </w:rPr>
      </w:pPr>
      <w:r w:rsidRPr="00354A99">
        <w:rPr>
          <w:rFonts w:ascii="Times New Roman" w:eastAsia="Times New Roman" w:hAnsi="Times New Roman"/>
          <w:b/>
          <w:sz w:val="24"/>
          <w:szCs w:val="24"/>
          <w:lang w:eastAsia="lv-LV"/>
        </w:rPr>
        <w:t>Pakalpojuma sniegšanas kārtība</w:t>
      </w:r>
    </w:p>
    <w:p w14:paraId="6462FAC1" w14:textId="77777777" w:rsidR="00E71B7C" w:rsidRPr="00354A99" w:rsidRDefault="00E71B7C" w:rsidP="00E71B7C">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Izpildītājs veic šī L</w:t>
      </w:r>
      <w:r w:rsidRPr="00354A99">
        <w:rPr>
          <w:rFonts w:ascii="Times New Roman" w:hAnsi="Times New Roman"/>
          <w:color w:val="000000"/>
          <w:sz w:val="24"/>
          <w:szCs w:val="24"/>
        </w:rPr>
        <w:t>īguma 1.punktā minēto Pakalpojumu</w:t>
      </w:r>
      <w:r w:rsidRPr="00354A99">
        <w:rPr>
          <w:rFonts w:ascii="Times New Roman" w:hAnsi="Times New Roman"/>
          <w:sz w:val="24"/>
          <w:szCs w:val="24"/>
        </w:rPr>
        <w:t xml:space="preserve"> </w:t>
      </w:r>
      <w:r w:rsidRPr="00354A99">
        <w:rPr>
          <w:rFonts w:ascii="Times New Roman" w:hAnsi="Times New Roman"/>
          <w:color w:val="000000"/>
          <w:sz w:val="24"/>
          <w:szCs w:val="24"/>
        </w:rPr>
        <w:t>saskaņā ar šī līguma un šī līguma pielikumu noteikumiem.</w:t>
      </w:r>
    </w:p>
    <w:p w14:paraId="443AA597" w14:textId="77777777" w:rsidR="00E71B7C" w:rsidRPr="00354A99" w:rsidRDefault="00E71B7C" w:rsidP="00E71B7C">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rakstiski saskaņo ar Pasūtītāju katrai konkrētai kopējamai iekārtai periodiski maināmo detaļu cenas un remontam nepieciešamo detaļu cenas katrā konkrētā gadījumā atsevišķi. </w:t>
      </w:r>
    </w:p>
    <w:p w14:paraId="18EF65C7" w14:textId="77777777" w:rsidR="00E71B7C" w:rsidRPr="00354A99" w:rsidRDefault="00E71B7C" w:rsidP="00E71B7C">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Gadījumā,</w:t>
      </w:r>
      <w:r w:rsidRPr="00354A99">
        <w:rPr>
          <w:bCs/>
          <w:iCs/>
        </w:rPr>
        <w:t xml:space="preserve"> </w:t>
      </w:r>
      <w:r w:rsidRPr="00354A99">
        <w:rPr>
          <w:rFonts w:ascii="Times New Roman" w:hAnsi="Times New Roman"/>
          <w:bCs/>
          <w:iCs/>
          <w:color w:val="000000"/>
          <w:sz w:val="24"/>
          <w:szCs w:val="24"/>
        </w:rPr>
        <w:t>ja tiks konstatēts, ka konkrētā kopējamā iekārta nav remontējama vai tās remonts pārsniedz tās faktisko vērtību,</w:t>
      </w:r>
      <w:r w:rsidRPr="00354A99">
        <w:rPr>
          <w:bCs/>
          <w:iCs/>
        </w:rPr>
        <w:t xml:space="preserve"> </w:t>
      </w:r>
      <w:r w:rsidRPr="00354A99">
        <w:rPr>
          <w:rFonts w:ascii="Times New Roman" w:hAnsi="Times New Roman"/>
          <w:bCs/>
          <w:iCs/>
          <w:color w:val="000000"/>
          <w:sz w:val="24"/>
          <w:szCs w:val="24"/>
        </w:rPr>
        <w:t xml:space="preserve">pēc pasūtītāja pieprasījuma, pretendents sagatavo nefunkcionējošas kopējamās iekārtas defektācijas aktu, kura saturu saskaņo ar Pasūtītāja šī līguma </w:t>
      </w:r>
      <w:r>
        <w:rPr>
          <w:rFonts w:ascii="Times New Roman" w:hAnsi="Times New Roman"/>
          <w:bCs/>
          <w:iCs/>
          <w:color w:val="000000"/>
          <w:sz w:val="24"/>
          <w:szCs w:val="24"/>
        </w:rPr>
        <w:t>10</w:t>
      </w:r>
      <w:r w:rsidRPr="00354A99">
        <w:rPr>
          <w:rFonts w:ascii="Times New Roman" w:hAnsi="Times New Roman"/>
          <w:bCs/>
          <w:iCs/>
          <w:color w:val="000000"/>
          <w:sz w:val="24"/>
          <w:szCs w:val="24"/>
        </w:rPr>
        <w:t>.1.apakšpunktā minēto kontaktpersonu, elektroniski uz e-pastu nosūtot defektācijas akta projektu. Šajā līguma apakšpunktā minētajā gadījumā Puses savstarpēji vienojās par iepriekš minētā defektācijas akta abpusējas parakstīšanas laiku.</w:t>
      </w:r>
    </w:p>
    <w:p w14:paraId="3320478E" w14:textId="77777777" w:rsidR="00E71B7C" w:rsidRPr="00354A99" w:rsidRDefault="00E71B7C" w:rsidP="00E71B7C">
      <w:pPr>
        <w:numPr>
          <w:ilvl w:val="1"/>
          <w:numId w:val="1"/>
        </w:numPr>
        <w:tabs>
          <w:tab w:val="clear" w:pos="840"/>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apņemas ierasties pie Pasūtītāja ne vēlāk kā 8 (astoņu) darba stundu laikā no kopējamo iekārtu bojājuma </w:t>
      </w:r>
      <w:r>
        <w:rPr>
          <w:rFonts w:ascii="Times New Roman" w:hAnsi="Times New Roman"/>
          <w:color w:val="000000"/>
          <w:sz w:val="24"/>
          <w:szCs w:val="24"/>
        </w:rPr>
        <w:t>elektroniskā veidā</w:t>
      </w:r>
      <w:r w:rsidRPr="00354A99">
        <w:rPr>
          <w:rFonts w:ascii="Times New Roman" w:hAnsi="Times New Roman"/>
          <w:color w:val="000000"/>
          <w:sz w:val="24"/>
          <w:szCs w:val="24"/>
        </w:rPr>
        <w:t xml:space="preserve"> </w:t>
      </w:r>
      <w:r>
        <w:rPr>
          <w:rFonts w:ascii="Times New Roman" w:hAnsi="Times New Roman"/>
          <w:color w:val="000000"/>
          <w:sz w:val="24"/>
          <w:szCs w:val="24"/>
        </w:rPr>
        <w:t xml:space="preserve">nosūtītā </w:t>
      </w:r>
      <w:r w:rsidRPr="00354A99">
        <w:rPr>
          <w:rFonts w:ascii="Times New Roman" w:hAnsi="Times New Roman"/>
          <w:color w:val="000000"/>
          <w:sz w:val="24"/>
          <w:szCs w:val="24"/>
        </w:rPr>
        <w:t xml:space="preserve">pieteikšanas brīža. Pieteikumu par nepieciešamību veikt kopējamo iekārtu remontu šī līguma </w:t>
      </w:r>
      <w:r>
        <w:rPr>
          <w:rFonts w:ascii="Times New Roman" w:hAnsi="Times New Roman"/>
          <w:color w:val="000000"/>
          <w:sz w:val="24"/>
          <w:szCs w:val="24"/>
        </w:rPr>
        <w:t>10</w:t>
      </w:r>
      <w:r w:rsidRPr="00354A99">
        <w:rPr>
          <w:rFonts w:ascii="Times New Roman" w:hAnsi="Times New Roman"/>
          <w:color w:val="000000"/>
          <w:sz w:val="24"/>
          <w:szCs w:val="24"/>
        </w:rPr>
        <w:t xml:space="preserve">.1.apakšpunktā minētā kontaktpersona elektroniski uz e-pastu nosūta šī līguma </w:t>
      </w:r>
      <w:r>
        <w:rPr>
          <w:rFonts w:ascii="Times New Roman" w:hAnsi="Times New Roman"/>
          <w:color w:val="000000"/>
          <w:sz w:val="24"/>
          <w:szCs w:val="24"/>
        </w:rPr>
        <w:t>10</w:t>
      </w:r>
      <w:r w:rsidRPr="00354A99">
        <w:rPr>
          <w:rFonts w:ascii="Times New Roman" w:hAnsi="Times New Roman"/>
          <w:color w:val="000000"/>
          <w:sz w:val="24"/>
          <w:szCs w:val="24"/>
        </w:rPr>
        <w:t>.2.apakšpunktā minētajai kontaktpersonai, kuras pienākums ir</w:t>
      </w:r>
      <w:r>
        <w:rPr>
          <w:rFonts w:ascii="Times New Roman" w:hAnsi="Times New Roman"/>
          <w:color w:val="000000"/>
          <w:sz w:val="24"/>
          <w:szCs w:val="24"/>
        </w:rPr>
        <w:t xml:space="preserve"> elektroniski</w:t>
      </w:r>
      <w:r w:rsidRPr="00354A99">
        <w:rPr>
          <w:rFonts w:ascii="Times New Roman" w:hAnsi="Times New Roman"/>
          <w:color w:val="000000"/>
          <w:sz w:val="24"/>
          <w:szCs w:val="24"/>
        </w:rPr>
        <w:t xml:space="preserve"> apstiprināt e-pasta saņemšanas faktu un vienoties ar Pasūtītāja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.1.apakšpunktā minēto kontaktpersonu par iespējamo konkrētas kopēšanas iekārtas bojājumu novēršanas gaitu.</w:t>
      </w:r>
    </w:p>
    <w:p w14:paraId="7865D844" w14:textId="77777777"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apņemas piegādāt un nomainīt tikai jaunas oriģinālas detaļas, tajā skaitā periodiski maināmās detaļas, kas nodrošina kopējamo iekārtu darbību atbilstoši izgatavotājrūpnīcas standartiem, pēc pieprasījuma uzrādot Pasūtītājam dokumentu, kas apliecina attiecīgās detaļas garantiju. </w:t>
      </w:r>
    </w:p>
    <w:p w14:paraId="7626A60E" w14:textId="77777777"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nodrošina garantijas laiku sniegtajiem pakalpojumiem (periodiski maināmo detaļu nomaiņas un remonta darbiem) ne īsāku par 90 (deviņdesmit) dienas no Pakalpojuma pieņemšanas nodošanas akta parakstīšanas brīža un nomainītajiem ekspluatācijas materiāliem – atbilstoši iekārtu ražotāja noteiktajiem standartiem. </w:t>
      </w:r>
    </w:p>
    <w:p w14:paraId="43BD62F1" w14:textId="77777777"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 Detaļas, kuras ir bojātas ražotāja vai nepareizas detaļu piegādātāja glabāšanas vai transportēšanas dēļ, Izpildītājs apņemas apmainīt pret jaunām bez maksas, un, ja šo detaļu dēļ ir radies iekārtas bojājums, tad šo bojājumu novērst bez maksas. </w:t>
      </w:r>
    </w:p>
    <w:p w14:paraId="53899B21" w14:textId="77777777"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garantē sniegto Pakalpojumu kvalitātes atbilstību Latvijas Republikas normatīvajos aktos noteiktajām prasībām attiecībā uz šāda veida Pakalpojumiem. </w:t>
      </w:r>
    </w:p>
    <w:p w14:paraId="61112A30" w14:textId="77777777"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apņemas novērst visas sniegto pakalpojumu kvalitātes neatbilstības un veikt kopējamo iekārtu remontdarbus ne vēlāk kā </w:t>
      </w:r>
      <w:r>
        <w:rPr>
          <w:rFonts w:ascii="Times New Roman" w:hAnsi="Times New Roman"/>
          <w:color w:val="000000"/>
          <w:sz w:val="24"/>
          <w:szCs w:val="24"/>
        </w:rPr>
        <w:t>7 (</w:t>
      </w:r>
      <w:r w:rsidRPr="00354A99">
        <w:rPr>
          <w:rFonts w:ascii="Times New Roman" w:hAnsi="Times New Roman"/>
          <w:color w:val="000000"/>
          <w:sz w:val="24"/>
          <w:szCs w:val="24"/>
        </w:rPr>
        <w:t>septiņu</w:t>
      </w:r>
      <w:r>
        <w:rPr>
          <w:rFonts w:ascii="Times New Roman" w:hAnsi="Times New Roman"/>
          <w:color w:val="000000"/>
          <w:sz w:val="24"/>
          <w:szCs w:val="24"/>
        </w:rPr>
        <w:t>)</w:t>
      </w:r>
      <w:r w:rsidRPr="00354A99">
        <w:rPr>
          <w:rFonts w:ascii="Times New Roman" w:hAnsi="Times New Roman"/>
          <w:color w:val="000000"/>
          <w:sz w:val="24"/>
          <w:szCs w:val="24"/>
        </w:rPr>
        <w:t xml:space="preserve"> darba dienu laikā pēc tam, kad Pasūtītājs par tā</w:t>
      </w:r>
      <w:r>
        <w:rPr>
          <w:rFonts w:ascii="Times New Roman" w:hAnsi="Times New Roman"/>
          <w:color w:val="000000"/>
          <w:sz w:val="24"/>
          <w:szCs w:val="24"/>
        </w:rPr>
        <w:t>m ir informējis Izpildītāju šī Līguma 7.</w:t>
      </w:r>
      <w:r w:rsidRPr="00354A99">
        <w:rPr>
          <w:rFonts w:ascii="Times New Roman" w:hAnsi="Times New Roman"/>
          <w:color w:val="000000"/>
          <w:sz w:val="24"/>
          <w:szCs w:val="24"/>
        </w:rPr>
        <w:t>7.apakšpunktā noteiktajā kārtībā.</w:t>
      </w:r>
    </w:p>
    <w:p w14:paraId="6A8C4E2C" w14:textId="7CF63EDE"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lastRenderedPageBreak/>
        <w:t xml:space="preserve"> Izpildītājs bez maksas apņemas sniegt kvalificētas konsultācijas par kopējamo iekārtu ekspluatāciju pa tālruni </w:t>
      </w:r>
      <w:r w:rsidR="0058693C">
        <w:rPr>
          <w:rFonts w:ascii="Times New Roman" w:hAnsi="Times New Roman"/>
          <w:color w:val="000000"/>
          <w:sz w:val="24"/>
          <w:szCs w:val="24"/>
        </w:rPr>
        <w:t xml:space="preserve">67289570 </w:t>
      </w:r>
      <w:r w:rsidRPr="00354A99">
        <w:rPr>
          <w:rFonts w:ascii="Times New Roman" w:hAnsi="Times New Roman"/>
          <w:color w:val="000000"/>
          <w:sz w:val="24"/>
          <w:szCs w:val="24"/>
        </w:rPr>
        <w:t xml:space="preserve">vai pie Pasūtītāja uz vietas, kā arī nepieciešamības gadījumā dod Pasūtītājam rakstisku slēdzienu par iekārtu faktisko stāvokli. </w:t>
      </w:r>
    </w:p>
    <w:p w14:paraId="239FECEA" w14:textId="77777777"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apņemas ne vēlāk kā divas nedēļas pirms apkalpojošo darbinieku nomaiņas informēt Pasūtītāja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.1.apakšpunktā minēto kontaktpersonu par darbinieku, kas ieradīsies uz vietas pie Pasūtītāja sniegt Pakalpojumu, norādot darbinieka vārdu, uzvārdu.</w:t>
      </w:r>
    </w:p>
    <w:p w14:paraId="49509B4F" w14:textId="77777777"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Izpildītājs par šajā L</w:t>
      </w:r>
      <w:r w:rsidRPr="00354A99">
        <w:rPr>
          <w:rFonts w:ascii="Times New Roman" w:hAnsi="Times New Roman"/>
          <w:color w:val="000000"/>
          <w:sz w:val="24"/>
          <w:szCs w:val="24"/>
        </w:rPr>
        <w:t xml:space="preserve">īgumā minēto Pakalpojumu sniegšanu sastāda Pakalpojuma pieņemšanas – nodošanas aktu, kuru </w:t>
      </w:r>
      <w:r>
        <w:rPr>
          <w:rFonts w:ascii="Times New Roman" w:hAnsi="Times New Roman"/>
          <w:color w:val="000000"/>
          <w:sz w:val="24"/>
          <w:szCs w:val="24"/>
        </w:rPr>
        <w:t>3 (</w:t>
      </w:r>
      <w:r w:rsidRPr="00354A99">
        <w:rPr>
          <w:rFonts w:ascii="Times New Roman" w:hAnsi="Times New Roman"/>
          <w:color w:val="000000"/>
          <w:sz w:val="24"/>
          <w:szCs w:val="24"/>
        </w:rPr>
        <w:t>trīs</w:t>
      </w:r>
      <w:r>
        <w:rPr>
          <w:rFonts w:ascii="Times New Roman" w:hAnsi="Times New Roman"/>
          <w:color w:val="000000"/>
          <w:sz w:val="24"/>
          <w:szCs w:val="24"/>
        </w:rPr>
        <w:t>)</w:t>
      </w:r>
      <w:r w:rsidRPr="00354A99">
        <w:rPr>
          <w:rFonts w:ascii="Times New Roman" w:hAnsi="Times New Roman"/>
          <w:color w:val="000000"/>
          <w:sz w:val="24"/>
          <w:szCs w:val="24"/>
        </w:rPr>
        <w:t xml:space="preserve"> darba dienu laikā pēc konkrētā pakalpojuma sniegšanas nosūta uz e-pastu Pasūtītāja šī līguma </w:t>
      </w:r>
      <w:r>
        <w:rPr>
          <w:rFonts w:ascii="Times New Roman" w:hAnsi="Times New Roman"/>
          <w:color w:val="000000"/>
          <w:sz w:val="24"/>
          <w:szCs w:val="24"/>
        </w:rPr>
        <w:t>10</w:t>
      </w:r>
      <w:r w:rsidRPr="00354A99">
        <w:rPr>
          <w:rFonts w:ascii="Times New Roman" w:hAnsi="Times New Roman"/>
          <w:color w:val="000000"/>
          <w:sz w:val="24"/>
          <w:szCs w:val="24"/>
        </w:rPr>
        <w:t xml:space="preserve">.1.apakšpunktā minētajai kontaktpersonai. Šajā </w:t>
      </w:r>
      <w:r>
        <w:rPr>
          <w:rFonts w:ascii="Times New Roman" w:hAnsi="Times New Roman"/>
          <w:color w:val="000000"/>
          <w:sz w:val="24"/>
          <w:szCs w:val="24"/>
        </w:rPr>
        <w:t>L</w:t>
      </w:r>
      <w:r w:rsidRPr="00354A99">
        <w:rPr>
          <w:rFonts w:ascii="Times New Roman" w:hAnsi="Times New Roman"/>
          <w:color w:val="000000"/>
          <w:sz w:val="24"/>
          <w:szCs w:val="24"/>
        </w:rPr>
        <w:t xml:space="preserve">īguma apakšpunktā minētā Pakalpojuma pieņemšanas – nodošanas akta saturu Izpildītājs saskaņo ar Pasūtītāja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 xml:space="preserve">.1.apakšpunktā minēto kontaktpersonu, kura </w:t>
      </w:r>
      <w:r>
        <w:rPr>
          <w:rFonts w:ascii="Times New Roman" w:hAnsi="Times New Roman"/>
          <w:color w:val="000000"/>
          <w:sz w:val="24"/>
          <w:szCs w:val="24"/>
        </w:rPr>
        <w:t>3 (</w:t>
      </w:r>
      <w:r w:rsidRPr="00354A99">
        <w:rPr>
          <w:rFonts w:ascii="Times New Roman" w:hAnsi="Times New Roman"/>
          <w:color w:val="000000"/>
          <w:sz w:val="24"/>
          <w:szCs w:val="24"/>
        </w:rPr>
        <w:t>trīs</w:t>
      </w:r>
      <w:r>
        <w:rPr>
          <w:rFonts w:ascii="Times New Roman" w:hAnsi="Times New Roman"/>
          <w:color w:val="000000"/>
          <w:sz w:val="24"/>
          <w:szCs w:val="24"/>
        </w:rPr>
        <w:t>)</w:t>
      </w:r>
      <w:r w:rsidRPr="00354A99">
        <w:rPr>
          <w:rFonts w:ascii="Times New Roman" w:hAnsi="Times New Roman"/>
          <w:color w:val="000000"/>
          <w:sz w:val="24"/>
          <w:szCs w:val="24"/>
        </w:rPr>
        <w:t xml:space="preserve"> darba dienu laikā rakstiski uz e-pastu Izpildītāja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.2.apakšpunktā minētajai kontaktpersonai sniedz informāciju par Pakalpojuma pieņemšanas – nodošanas akta akceptu vai noraidījumu.</w:t>
      </w:r>
    </w:p>
    <w:p w14:paraId="3462F86C" w14:textId="77777777"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Pakalpojuma pieņemšanas – nodošanas akta noraidījuma gadījumā, Pasūtītājam ir jāpamato Pakalpojuma pieņemšanas – nodošanas akta noraidījuma iemesls</w:t>
      </w:r>
      <w:r>
        <w:rPr>
          <w:rFonts w:ascii="Times New Roman" w:hAnsi="Times New Roman"/>
          <w:color w:val="000000"/>
          <w:sz w:val="24"/>
          <w:szCs w:val="24"/>
        </w:rPr>
        <w:t>, sastādot Līguma 8.3.punktā norādīto defekta aktu</w:t>
      </w:r>
      <w:r w:rsidRPr="00354A99">
        <w:rPr>
          <w:rFonts w:ascii="Times New Roman" w:hAnsi="Times New Roman"/>
          <w:color w:val="000000"/>
          <w:sz w:val="24"/>
          <w:szCs w:val="24"/>
        </w:rPr>
        <w:t xml:space="preserve">. Izpildītājs Pakalpojuma pieņemšanas – nodošanas aktu var noraidīt vienīgi tad, ja tā saturs neatbilst objektīvajai realitātei, par ko Izpildītājs, nosūtot e-pastu Izpildītāja šī </w:t>
      </w:r>
      <w:r>
        <w:rPr>
          <w:rFonts w:ascii="Times New Roman" w:hAnsi="Times New Roman"/>
          <w:color w:val="000000"/>
          <w:sz w:val="24"/>
          <w:szCs w:val="24"/>
        </w:rPr>
        <w:t>L</w:t>
      </w:r>
      <w:r w:rsidRPr="00354A99">
        <w:rPr>
          <w:rFonts w:ascii="Times New Roman" w:hAnsi="Times New Roman"/>
          <w:color w:val="000000"/>
          <w:sz w:val="24"/>
          <w:szCs w:val="24"/>
        </w:rPr>
        <w:t xml:space="preserve">īguma </w:t>
      </w:r>
      <w:r>
        <w:rPr>
          <w:rFonts w:ascii="Times New Roman" w:hAnsi="Times New Roman"/>
          <w:color w:val="000000"/>
          <w:sz w:val="24"/>
          <w:szCs w:val="24"/>
        </w:rPr>
        <w:t>10</w:t>
      </w:r>
      <w:r w:rsidRPr="00354A99">
        <w:rPr>
          <w:rFonts w:ascii="Times New Roman" w:hAnsi="Times New Roman"/>
          <w:color w:val="000000"/>
          <w:sz w:val="24"/>
          <w:szCs w:val="24"/>
        </w:rPr>
        <w:t>.2.apakšpunktā minētajai kontaktpersonai, detalizēti izklāsta savu pamatojumu Pakalpojuma pieņemšanas – nodošanas akta noraidīšanai. Šajā gadījumā, Pusēm savstarpēji vienojoties, trīs darba dienu laikā ir pienākums saskaņot jaunu Pakalpojuma pieņemšanas – nodošanas akta variantu.</w:t>
      </w:r>
    </w:p>
    <w:p w14:paraId="53E10F17" w14:textId="77777777" w:rsidR="00E71B7C" w:rsidRPr="00354A99" w:rsidRDefault="00E71B7C" w:rsidP="00E71B7C">
      <w:pPr>
        <w:numPr>
          <w:ilvl w:val="1"/>
          <w:numId w:val="1"/>
        </w:numPr>
        <w:tabs>
          <w:tab w:val="clear" w:pos="840"/>
          <w:tab w:val="num" w:pos="-2127"/>
        </w:tabs>
        <w:autoSpaceDE w:val="0"/>
        <w:autoSpaceDN w:val="0"/>
        <w:adjustRightInd w:val="0"/>
        <w:spacing w:after="0" w:line="240" w:lineRule="auto"/>
        <w:ind w:left="567" w:hanging="567"/>
        <w:jc w:val="both"/>
        <w:rPr>
          <w:rFonts w:ascii="Times New Roman" w:hAnsi="Times New Roman"/>
          <w:color w:val="000000"/>
          <w:sz w:val="24"/>
          <w:szCs w:val="24"/>
        </w:rPr>
      </w:pPr>
      <w:r w:rsidRPr="00354A99">
        <w:rPr>
          <w:rFonts w:ascii="Times New Roman" w:hAnsi="Times New Roman"/>
          <w:color w:val="000000"/>
          <w:sz w:val="24"/>
          <w:szCs w:val="24"/>
        </w:rPr>
        <w:t xml:space="preserve">Izpildītājs 5 (piecu) darba dienu laikā no Pakalpojuma pieņemšanas – nodošanas akta abpusējas saskaņošanas parakstītu no Izpildītāja puses Pakalpojuma pieņemšanas – nodošanas aktu </w:t>
      </w:r>
      <w:r>
        <w:rPr>
          <w:rFonts w:ascii="Times New Roman" w:hAnsi="Times New Roman"/>
          <w:color w:val="000000"/>
          <w:sz w:val="24"/>
          <w:szCs w:val="24"/>
        </w:rPr>
        <w:t xml:space="preserve">un rēķinu </w:t>
      </w:r>
      <w:r w:rsidRPr="00354A99">
        <w:rPr>
          <w:rFonts w:ascii="Times New Roman" w:hAnsi="Times New Roman"/>
          <w:color w:val="000000"/>
          <w:sz w:val="24"/>
          <w:szCs w:val="24"/>
        </w:rPr>
        <w:t>personīgi iesniedz Pasūtītājam, kura pienākums ir 3 (trīs) darba dienu laikā parakstīt iepriekš minēto, abpusēji saskaņoto Pakalpojuma pieņemšanas – nodošanas aktu.</w:t>
      </w:r>
    </w:p>
    <w:p w14:paraId="7C0CC69C" w14:textId="77777777" w:rsidR="00E71B7C" w:rsidRPr="00354A99" w:rsidRDefault="00E71B7C" w:rsidP="00E71B7C">
      <w:pPr>
        <w:spacing w:after="120" w:line="240" w:lineRule="auto"/>
        <w:ind w:left="360"/>
        <w:contextualSpacing/>
        <w:jc w:val="both"/>
        <w:rPr>
          <w:rFonts w:ascii="Times New Roman" w:eastAsia="Times New Roman" w:hAnsi="Times New Roman"/>
          <w:sz w:val="24"/>
          <w:szCs w:val="24"/>
          <w:lang w:eastAsia="lv-LV"/>
        </w:rPr>
      </w:pPr>
    </w:p>
    <w:p w14:paraId="112C4609" w14:textId="77777777" w:rsidR="00E71B7C" w:rsidRPr="00354A99" w:rsidRDefault="00E71B7C" w:rsidP="00E71B7C">
      <w:pPr>
        <w:numPr>
          <w:ilvl w:val="0"/>
          <w:numId w:val="1"/>
        </w:numPr>
        <w:spacing w:after="120" w:line="240" w:lineRule="auto"/>
        <w:contextualSpacing/>
        <w:jc w:val="center"/>
        <w:rPr>
          <w:rFonts w:ascii="Times New Roman" w:eastAsia="Times New Roman" w:hAnsi="Times New Roman"/>
          <w:b/>
          <w:bCs/>
          <w:sz w:val="24"/>
          <w:szCs w:val="24"/>
          <w:lang w:eastAsia="lv-LV"/>
        </w:rPr>
      </w:pPr>
      <w:r w:rsidRPr="00354A99">
        <w:rPr>
          <w:rFonts w:ascii="Times New Roman" w:eastAsia="Times New Roman" w:hAnsi="Times New Roman"/>
          <w:b/>
          <w:bCs/>
          <w:sz w:val="24"/>
          <w:szCs w:val="24"/>
          <w:lang w:eastAsia="lv-LV"/>
        </w:rPr>
        <w:t>Garantijas</w:t>
      </w:r>
    </w:p>
    <w:p w14:paraId="6A878861" w14:textId="77777777" w:rsidR="00E71B7C" w:rsidRPr="00354A99" w:rsidRDefault="00E71B7C" w:rsidP="00E71B7C">
      <w:pPr>
        <w:numPr>
          <w:ilvl w:val="1"/>
          <w:numId w:val="1"/>
        </w:numPr>
        <w:tabs>
          <w:tab w:val="clear" w:pos="840"/>
          <w:tab w:val="num" w:pos="-2127"/>
        </w:tabs>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 xml:space="preserve">Izpildītājs apstiprina un garantē, ka tam ir tiesības un visi nepieciešamie apstiprinājuma dokumenti (atļaujas, licences u.c.), kas ļauj Izpildītājam Latvijas Republikā oficiāli un publiski piedāvāt un sniegt šī </w:t>
      </w:r>
      <w:r>
        <w:rPr>
          <w:rFonts w:ascii="Times New Roman" w:eastAsia="Times New Roman" w:hAnsi="Times New Roman"/>
          <w:sz w:val="24"/>
          <w:szCs w:val="24"/>
          <w:lang w:eastAsia="lv-LV"/>
        </w:rPr>
        <w:t>L</w:t>
      </w:r>
      <w:r w:rsidRPr="00354A99">
        <w:rPr>
          <w:rFonts w:ascii="Times New Roman" w:eastAsia="Times New Roman" w:hAnsi="Times New Roman"/>
          <w:sz w:val="24"/>
          <w:szCs w:val="24"/>
          <w:lang w:eastAsia="lv-LV"/>
        </w:rPr>
        <w:t xml:space="preserve">īguma 1.punktā minēto Pakalpojumu. </w:t>
      </w:r>
    </w:p>
    <w:p w14:paraId="6C87EB85" w14:textId="77777777" w:rsidR="00E71B7C" w:rsidRPr="00354A99" w:rsidRDefault="00E71B7C" w:rsidP="00E71B7C">
      <w:pPr>
        <w:numPr>
          <w:ilvl w:val="1"/>
          <w:numId w:val="1"/>
        </w:numPr>
        <w:tabs>
          <w:tab w:val="clear" w:pos="840"/>
          <w:tab w:val="num" w:pos="-2127"/>
        </w:tabs>
        <w:spacing w:after="0" w:line="240" w:lineRule="auto"/>
        <w:ind w:left="567" w:hanging="567"/>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 xml:space="preserve">Izpildītājs garantē, ka Pakalpojumu sniegs rūpīgi, profesionāli un prasmīgi. Izpildītāja pienākums ir novērst jebkuru neatbilstību šīs garantijas ietvaros ar noteikumu, ka Pasūtītājs rakstiski informē Izpildītāju par šādu neatbilstību konstatēšanu. </w:t>
      </w:r>
    </w:p>
    <w:p w14:paraId="356337F1" w14:textId="77777777" w:rsidR="00E71B7C" w:rsidRPr="00354A99" w:rsidRDefault="00E71B7C" w:rsidP="00E71B7C">
      <w:pPr>
        <w:numPr>
          <w:ilvl w:val="1"/>
          <w:numId w:val="1"/>
        </w:numPr>
        <w:tabs>
          <w:tab w:val="clear" w:pos="840"/>
          <w:tab w:val="num" w:pos="-2127"/>
        </w:tabs>
        <w:spacing w:after="120" w:line="240" w:lineRule="auto"/>
        <w:ind w:left="567" w:hanging="567"/>
        <w:contextualSpacing/>
        <w:jc w:val="both"/>
        <w:rPr>
          <w:rFonts w:ascii="Times New Roman" w:eastAsia="Times New Roman" w:hAnsi="Times New Roman"/>
          <w:sz w:val="24"/>
          <w:szCs w:val="24"/>
          <w:lang w:eastAsia="lv-LV"/>
        </w:rPr>
      </w:pPr>
      <w:r w:rsidRPr="00354A99">
        <w:rPr>
          <w:rFonts w:ascii="Times New Roman" w:eastAsia="Times New Roman" w:hAnsi="Times New Roman"/>
          <w:sz w:val="24"/>
          <w:szCs w:val="24"/>
          <w:lang w:eastAsia="lv-LV"/>
        </w:rPr>
        <w:t xml:space="preserve">Ja </w:t>
      </w:r>
      <w:r>
        <w:rPr>
          <w:rFonts w:ascii="Times New Roman" w:eastAsia="Times New Roman" w:hAnsi="Times New Roman"/>
          <w:sz w:val="24"/>
          <w:szCs w:val="24"/>
          <w:lang w:eastAsia="lv-LV"/>
        </w:rPr>
        <w:t xml:space="preserve">Izpildītājs Pakalpojumu sniedzis nekvalitatīvi vai neatbilstoši Līguma nosacījumiem un/vai no Pasūtītāja vainas neatkarīgu iemeslu dēļ </w:t>
      </w:r>
      <w:r>
        <w:rPr>
          <w:rFonts w:ascii="Times New Roman" w:eastAsia="Times New Roman" w:hAnsi="Times New Roman"/>
          <w:bCs/>
          <w:iCs/>
          <w:sz w:val="24"/>
          <w:szCs w:val="24"/>
          <w:lang w:eastAsia="lv-LV"/>
        </w:rPr>
        <w:t>kopējamai iekārtai nomainītai rezerves daļai garantijas termiņā rodas kāds bojājums vai defekts, vai tā nestrādā atbilstoši tās darbības kvalitātes prasībām, Pasūtītājs sastāda defekta aktu 2 (divos) eksemplāros, nepieciešamības gadījumā</w:t>
      </w:r>
      <w:r w:rsidRPr="00354A99">
        <w:rPr>
          <w:rFonts w:ascii="Times New Roman" w:eastAsia="Times New Roman" w:hAnsi="Times New Roman"/>
          <w:sz w:val="24"/>
          <w:szCs w:val="24"/>
          <w:lang w:eastAsia="lv-LV"/>
        </w:rPr>
        <w:t xml:space="preserve"> pieaicin</w:t>
      </w:r>
      <w:r>
        <w:rPr>
          <w:rFonts w:ascii="Times New Roman" w:eastAsia="Times New Roman" w:hAnsi="Times New Roman"/>
          <w:sz w:val="24"/>
          <w:szCs w:val="24"/>
          <w:lang w:eastAsia="lv-LV"/>
        </w:rPr>
        <w:t>o</w:t>
      </w:r>
      <w:r w:rsidRPr="00354A99">
        <w:rPr>
          <w:rFonts w:ascii="Times New Roman" w:eastAsia="Times New Roman" w:hAnsi="Times New Roman"/>
          <w:sz w:val="24"/>
          <w:szCs w:val="24"/>
          <w:lang w:eastAsia="lv-LV"/>
        </w:rPr>
        <w:t xml:space="preserve">t </w:t>
      </w:r>
      <w:r>
        <w:rPr>
          <w:rFonts w:ascii="Times New Roman" w:eastAsia="Times New Roman" w:hAnsi="Times New Roman"/>
          <w:sz w:val="24"/>
          <w:szCs w:val="24"/>
          <w:lang w:eastAsia="lv-LV"/>
        </w:rPr>
        <w:t xml:space="preserve">citus </w:t>
      </w:r>
      <w:r w:rsidRPr="00354A99">
        <w:rPr>
          <w:rFonts w:ascii="Times New Roman" w:eastAsia="Times New Roman" w:hAnsi="Times New Roman"/>
          <w:sz w:val="24"/>
          <w:szCs w:val="24"/>
          <w:lang w:eastAsia="lv-LV"/>
        </w:rPr>
        <w:t>neatkarīgu</w:t>
      </w:r>
      <w:r>
        <w:rPr>
          <w:rFonts w:ascii="Times New Roman" w:eastAsia="Times New Roman" w:hAnsi="Times New Roman"/>
          <w:sz w:val="24"/>
          <w:szCs w:val="24"/>
          <w:lang w:eastAsia="lv-LV"/>
        </w:rPr>
        <w:t>s</w:t>
      </w:r>
      <w:r w:rsidRPr="00354A99">
        <w:rPr>
          <w:rFonts w:ascii="Times New Roman" w:eastAsia="Times New Roman" w:hAnsi="Times New Roman"/>
          <w:sz w:val="24"/>
          <w:szCs w:val="24"/>
          <w:lang w:eastAsia="lv-LV"/>
        </w:rPr>
        <w:t xml:space="preserve"> ekspertu</w:t>
      </w:r>
      <w:r>
        <w:rPr>
          <w:rFonts w:ascii="Times New Roman" w:eastAsia="Times New Roman" w:hAnsi="Times New Roman"/>
          <w:sz w:val="24"/>
          <w:szCs w:val="24"/>
          <w:lang w:eastAsia="lv-LV"/>
        </w:rPr>
        <w:t>s</w:t>
      </w:r>
      <w:r w:rsidRPr="00354A99">
        <w:rPr>
          <w:rFonts w:ascii="Times New Roman" w:eastAsia="Times New Roman" w:hAnsi="Times New Roman"/>
          <w:sz w:val="24"/>
          <w:szCs w:val="24"/>
          <w:lang w:eastAsia="lv-LV"/>
        </w:rPr>
        <w:t xml:space="preserve">, lai pamatotu savus iebildumus par sniegtā Pakalpojuma kvalitāti. </w:t>
      </w:r>
      <w:r w:rsidRPr="00354A99">
        <w:rPr>
          <w:rFonts w:ascii="Times New Roman" w:eastAsia="Times New Roman" w:hAnsi="Times New Roman"/>
          <w:sz w:val="24"/>
          <w:szCs w:val="24"/>
          <w:lang w:eastAsia="lv-LV"/>
        </w:rPr>
        <w:lastRenderedPageBreak/>
        <w:t>Pieaicinātā eksperta kandidatūru rakstveidā saskaņo abas Puses. Eksperta lēmums Pusēm ir saistošs. Eksperta sniegtos pakalpojumus gadījumā, ja tiek atzīta Izpildītāja vaina, apmaksā Izpildītājs. Gadījumā, ja Izpildītāja vaina nav pamatota, eksperta pakalpojumus apmaksā Pasūtītājs.</w:t>
      </w:r>
      <w:r>
        <w:rPr>
          <w:rFonts w:ascii="Times New Roman" w:eastAsia="Times New Roman" w:hAnsi="Times New Roman"/>
          <w:sz w:val="24"/>
          <w:szCs w:val="24"/>
          <w:lang w:eastAsia="lv-LV"/>
        </w:rPr>
        <w:t xml:space="preserve"> Pēc defekta akta sastādīšanas Pasūtītājs nekavējoties par to informē Izpildītāju elektroniskā veidā un nosūta Izpildītājam 1 (vienu) defekta akta eksemplāru pa pastu. Izpildītājs apņemas 7 (septiņu) dienu laikā no defekta akta sastādīšanas dienas bez papildus samaksas novērst atklātos defektus un/vai nomainīt defekta aktā minētās rezerves daļas. </w:t>
      </w:r>
    </w:p>
    <w:p w14:paraId="3A65DE4F" w14:textId="77777777" w:rsidR="00E71B7C" w:rsidRPr="00354A99" w:rsidRDefault="00E71B7C" w:rsidP="00E71B7C">
      <w:pPr>
        <w:spacing w:after="120" w:line="240" w:lineRule="auto"/>
        <w:ind w:left="567"/>
        <w:contextualSpacing/>
        <w:jc w:val="both"/>
        <w:rPr>
          <w:rFonts w:ascii="Times New Roman" w:eastAsia="Times New Roman" w:hAnsi="Times New Roman"/>
          <w:sz w:val="24"/>
          <w:szCs w:val="24"/>
          <w:lang w:eastAsia="lv-LV"/>
        </w:rPr>
      </w:pPr>
    </w:p>
    <w:p w14:paraId="710E5AA8" w14:textId="77777777" w:rsidR="00E71B7C" w:rsidRPr="00354A99" w:rsidRDefault="00E71B7C" w:rsidP="00E71B7C">
      <w:pPr>
        <w:numPr>
          <w:ilvl w:val="0"/>
          <w:numId w:val="1"/>
        </w:numPr>
        <w:spacing w:before="120" w:after="120" w:line="240" w:lineRule="auto"/>
        <w:jc w:val="center"/>
        <w:rPr>
          <w:rFonts w:ascii="Times New Roman" w:eastAsia="Times New Roman" w:hAnsi="Times New Roman"/>
          <w:b/>
          <w:sz w:val="24"/>
          <w:szCs w:val="24"/>
          <w:lang w:eastAsia="lv-LV"/>
        </w:rPr>
      </w:pPr>
      <w:bookmarkStart w:id="5" w:name="_Toc48377888"/>
      <w:bookmarkStart w:id="6" w:name="_Toc89853619"/>
      <w:bookmarkStart w:id="7" w:name="_Toc90174196"/>
      <w:r w:rsidRPr="00354A99">
        <w:rPr>
          <w:rFonts w:ascii="Times New Roman" w:eastAsia="Times New Roman" w:hAnsi="Times New Roman"/>
          <w:b/>
          <w:sz w:val="24"/>
          <w:szCs w:val="24"/>
          <w:lang w:eastAsia="lv-LV"/>
        </w:rPr>
        <w:t>Nepārvaramas vara</w:t>
      </w:r>
      <w:bookmarkEnd w:id="5"/>
      <w:bookmarkEnd w:id="6"/>
      <w:bookmarkEnd w:id="7"/>
      <w:r w:rsidRPr="00354A99">
        <w:rPr>
          <w:rFonts w:ascii="Times New Roman" w:eastAsia="Times New Roman" w:hAnsi="Times New Roman"/>
          <w:b/>
          <w:sz w:val="24"/>
          <w:szCs w:val="24"/>
          <w:lang w:eastAsia="lv-LV"/>
        </w:rPr>
        <w:t>s apstākļi</w:t>
      </w:r>
    </w:p>
    <w:p w14:paraId="4EB8D6B1" w14:textId="77777777" w:rsidR="00E71B7C" w:rsidRDefault="00E71B7C" w:rsidP="00E71B7C">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val="x-none" w:eastAsia="x-none"/>
        </w:rPr>
      </w:pPr>
      <w:r w:rsidRPr="00E80DBD">
        <w:rPr>
          <w:rFonts w:ascii="Times New Roman" w:eastAsia="Times New Roman" w:hAnsi="Times New Roman"/>
          <w:sz w:val="24"/>
          <w:szCs w:val="24"/>
          <w:lang w:eastAsia="lv-LV"/>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nepārvaramā vara ietver sevī notikumus, kuri iziet ārpus Pušu kontroles un atbildības (dabas katastrofas, ūdens plūdi, uguns nelaime, zemestrīce un citas stihiskas nelaimes, kā arī karš un karadarbība, streiki, valsts un pašvaldību institūciju pieņemtie normatīvie akti un norādījumi, kas ir saistoši Pusēm un neviena no Pusēm nav tos iniciējusi, un citi apstākļi, kas neiekļaujas Pušu iespējamās kontroles robežās). Puse var atsaukties uz nepārvaramās varas radītajiem Līguma izpildes šķēršļiem tikai, ja pirms tam ir izdarījusi visu iespējamo, lai tos novērstu</w:t>
      </w:r>
      <w:r w:rsidRPr="00354A99">
        <w:rPr>
          <w:rFonts w:ascii="Times New Roman" w:eastAsia="Times New Roman" w:hAnsi="Times New Roman"/>
          <w:sz w:val="24"/>
          <w:szCs w:val="24"/>
          <w:lang w:val="x-none" w:eastAsia="x-none"/>
        </w:rPr>
        <w:t>.</w:t>
      </w:r>
    </w:p>
    <w:p w14:paraId="2411214A" w14:textId="77777777" w:rsidR="00E71B7C" w:rsidRPr="00354A99" w:rsidRDefault="00E71B7C" w:rsidP="00E71B7C">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val="x-none" w:eastAsia="x-none"/>
        </w:rPr>
      </w:pPr>
      <w:r w:rsidRPr="00E80DBD">
        <w:rPr>
          <w:rFonts w:ascii="Times New Roman" w:eastAsia="Times New Roman" w:hAnsi="Times New Roman"/>
          <w:sz w:val="24"/>
          <w:szCs w:val="24"/>
          <w:lang w:eastAsia="lv-LV"/>
        </w:rPr>
        <w:t>Puse, kura nav spējusi pildīt savas saistības, par nepārvaramas varas apstākļiem nevar minēt iekārtu vai tehnikas defektus vai trešo pušu neizpildītas saistības vai  kavējumus (ja vien minētās problēmas neizriet tieši no nepārvaramas varas).</w:t>
      </w:r>
    </w:p>
    <w:p w14:paraId="4036D752" w14:textId="77777777" w:rsidR="00E71B7C" w:rsidRPr="00354A99" w:rsidRDefault="00E71B7C" w:rsidP="00E71B7C">
      <w:pPr>
        <w:numPr>
          <w:ilvl w:val="1"/>
          <w:numId w:val="1"/>
        </w:numPr>
        <w:tabs>
          <w:tab w:val="clear" w:pos="840"/>
        </w:tabs>
        <w:spacing w:after="0" w:line="240" w:lineRule="auto"/>
        <w:ind w:left="567" w:hanging="567"/>
        <w:contextualSpacing/>
        <w:jc w:val="both"/>
        <w:rPr>
          <w:rFonts w:ascii="Times New Roman" w:eastAsia="Times New Roman" w:hAnsi="Times New Roman"/>
          <w:sz w:val="24"/>
          <w:szCs w:val="24"/>
          <w:lang w:val="x-none" w:eastAsia="x-none"/>
        </w:rPr>
      </w:pPr>
      <w:r w:rsidRPr="00E80DBD">
        <w:rPr>
          <w:rFonts w:ascii="Times New Roman" w:eastAsia="Times New Roman" w:hAnsi="Times New Roman"/>
          <w:sz w:val="24"/>
          <w:szCs w:val="24"/>
          <w:lang w:eastAsia="lv-LV"/>
        </w:rPr>
        <w:t>Pusei, kas nokļuvusi nepārvaramas varas apstākļos, bez kavēšanās jāinformē par to otra Puse rakstiski 3 (trīs) darba dienu laikā pēc nepārvaramas varas iestāšanās.</w:t>
      </w:r>
    </w:p>
    <w:p w14:paraId="12EF2A8D" w14:textId="77777777" w:rsidR="00E71B7C" w:rsidRDefault="00E71B7C" w:rsidP="00E71B7C">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E80DBD">
        <w:rPr>
          <w:rFonts w:ascii="Times New Roman" w:eastAsia="Times New Roman" w:hAnsi="Times New Roman"/>
          <w:sz w:val="24"/>
          <w:szCs w:val="24"/>
          <w:lang w:eastAsia="lv-LV"/>
        </w:rPr>
        <w:t>Ja minēto apstākļu dēļ Līgums nedarbojas ilgāk par 3 (trīs) mēnešiem, katrai Pusei ir tiesības izbeigt Līgumu, par to rakstveidā brīdinot otru Pusi vismaz 15 (piecpadsmit) dienas iepriekš. Šajā gadījumā neviena Līguma Puse nevar prasīt atlīdzināt zaudējumus, kas radušies Līguma izbeigšanas rezultātā</w:t>
      </w:r>
      <w:r w:rsidRPr="00354A99">
        <w:rPr>
          <w:rFonts w:ascii="Times New Roman" w:eastAsia="Times New Roman" w:hAnsi="Times New Roman"/>
          <w:sz w:val="24"/>
          <w:szCs w:val="24"/>
          <w:lang w:eastAsia="lv-LV"/>
        </w:rPr>
        <w:t>.</w:t>
      </w:r>
    </w:p>
    <w:p w14:paraId="7C401AD1" w14:textId="77777777" w:rsidR="00E71B7C" w:rsidRDefault="00E71B7C" w:rsidP="00E71B7C">
      <w:pPr>
        <w:numPr>
          <w:ilvl w:val="1"/>
          <w:numId w:val="1"/>
        </w:numPr>
        <w:tabs>
          <w:tab w:val="clear" w:pos="840"/>
        </w:tabs>
        <w:spacing w:after="0" w:line="240" w:lineRule="auto"/>
        <w:ind w:left="567" w:hanging="567"/>
        <w:jc w:val="both"/>
        <w:rPr>
          <w:rFonts w:ascii="Times New Roman" w:eastAsia="Times New Roman" w:hAnsi="Times New Roman"/>
          <w:sz w:val="24"/>
          <w:szCs w:val="24"/>
          <w:lang w:eastAsia="lv-LV"/>
        </w:rPr>
      </w:pPr>
      <w:r w:rsidRPr="00E80DBD">
        <w:rPr>
          <w:rFonts w:ascii="Times New Roman" w:eastAsia="Times New Roman" w:hAnsi="Times New Roman"/>
          <w:sz w:val="24"/>
          <w:szCs w:val="24"/>
          <w:lang w:eastAsia="lv-LV"/>
        </w:rPr>
        <w:t>Puse nevar vērsties ar zaudējumu piedziņas prasījumu vai vainot otru Pusi Līguma nepildīšanā, ja to izpildi kavē nepārvaramas varas apstākļi. Ja Pasūtītājs izvēlas Līgumu daļēji pieņemt un patur Līguma priekšmeta lietošanas tiesības, tad Pasūtītāja pienākums ir samaksāt piegādātājam par izpildīto Līguma daļu</w:t>
      </w:r>
      <w:r>
        <w:rPr>
          <w:rFonts w:ascii="Times New Roman" w:eastAsia="Times New Roman" w:hAnsi="Times New Roman"/>
          <w:sz w:val="24"/>
          <w:szCs w:val="24"/>
          <w:lang w:eastAsia="lv-LV"/>
        </w:rPr>
        <w:t>.</w:t>
      </w:r>
    </w:p>
    <w:p w14:paraId="4251BB96" w14:textId="77777777" w:rsidR="00E71B7C" w:rsidRPr="00E32F7C" w:rsidRDefault="00E71B7C" w:rsidP="00E71B7C">
      <w:pPr>
        <w:spacing w:after="0" w:line="240" w:lineRule="auto"/>
        <w:ind w:left="567"/>
        <w:jc w:val="both"/>
        <w:rPr>
          <w:rFonts w:ascii="Times New Roman" w:eastAsia="Times New Roman" w:hAnsi="Times New Roman"/>
          <w:sz w:val="24"/>
          <w:szCs w:val="24"/>
          <w:lang w:eastAsia="lv-LV"/>
        </w:rPr>
      </w:pPr>
    </w:p>
    <w:p w14:paraId="5496467A" w14:textId="77777777" w:rsidR="00E71B7C" w:rsidRPr="00354A99" w:rsidRDefault="00E71B7C" w:rsidP="00E71B7C">
      <w:pPr>
        <w:numPr>
          <w:ilvl w:val="0"/>
          <w:numId w:val="1"/>
        </w:numPr>
        <w:spacing w:before="120" w:after="120" w:line="240" w:lineRule="auto"/>
        <w:jc w:val="center"/>
        <w:rPr>
          <w:rFonts w:ascii="Times New Roman" w:eastAsia="Times New Roman" w:hAnsi="Times New Roman"/>
          <w:b/>
          <w:sz w:val="24"/>
          <w:szCs w:val="24"/>
          <w:lang w:eastAsia="lv-LV"/>
        </w:rPr>
      </w:pPr>
      <w:r w:rsidRPr="00354A99">
        <w:rPr>
          <w:rFonts w:ascii="Times New Roman" w:eastAsia="Times New Roman" w:hAnsi="Times New Roman"/>
          <w:b/>
          <w:sz w:val="24"/>
          <w:szCs w:val="24"/>
          <w:lang w:eastAsia="lv-LV"/>
        </w:rPr>
        <w:t>Pušu kontaktpersonas</w:t>
      </w:r>
    </w:p>
    <w:p w14:paraId="241AA01F" w14:textId="0696A2CD" w:rsidR="00E71B7C" w:rsidRPr="00354A99" w:rsidRDefault="00E71B7C" w:rsidP="00E71B7C">
      <w:pPr>
        <w:numPr>
          <w:ilvl w:val="1"/>
          <w:numId w:val="1"/>
        </w:numPr>
        <w:tabs>
          <w:tab w:val="num" w:pos="-1985"/>
        </w:tabs>
        <w:spacing w:after="0" w:line="240" w:lineRule="auto"/>
        <w:ind w:left="567" w:hanging="567"/>
        <w:jc w:val="both"/>
        <w:rPr>
          <w:rFonts w:ascii="Times New Roman" w:eastAsia="Times New Roman" w:hAnsi="Times New Roman"/>
          <w:sz w:val="24"/>
          <w:szCs w:val="24"/>
          <w:lang w:eastAsia="lv-LV"/>
        </w:rPr>
      </w:pPr>
      <w:r w:rsidRPr="00354A99">
        <w:rPr>
          <w:rFonts w:ascii="Times New Roman" w:hAnsi="Times New Roman"/>
          <w:sz w:val="24"/>
          <w:szCs w:val="24"/>
        </w:rPr>
        <w:t xml:space="preserve">Pasūtītāja kontaktpersona: </w:t>
      </w:r>
      <w:r w:rsidR="006140A1">
        <w:rPr>
          <w:rFonts w:ascii="Times New Roman" w:hAnsi="Times New Roman"/>
          <w:sz w:val="24"/>
          <w:szCs w:val="24"/>
        </w:rPr>
        <w:t>Jānis Mucenieks</w:t>
      </w:r>
      <w:r w:rsidRPr="00354A99">
        <w:rPr>
          <w:rFonts w:ascii="Times New Roman" w:hAnsi="Times New Roman"/>
          <w:sz w:val="24"/>
          <w:szCs w:val="24"/>
        </w:rPr>
        <w:t>, tālruņa numurs</w:t>
      </w:r>
      <w:r w:rsidR="006140A1" w:rsidRPr="006140A1">
        <w:rPr>
          <w:rFonts w:ascii="Verdana" w:hAnsi="Verdana"/>
          <w:color w:val="767185"/>
          <w:sz w:val="16"/>
          <w:szCs w:val="16"/>
          <w:lang w:eastAsia="lv-LV"/>
        </w:rPr>
        <w:t xml:space="preserve"> </w:t>
      </w:r>
      <w:r w:rsidR="006140A1" w:rsidRPr="006140A1">
        <w:rPr>
          <w:rFonts w:ascii="Times New Roman" w:hAnsi="Times New Roman"/>
          <w:sz w:val="24"/>
          <w:szCs w:val="24"/>
        </w:rPr>
        <w:t>27010774</w:t>
      </w:r>
      <w:r w:rsidRPr="00354A99">
        <w:rPr>
          <w:rFonts w:ascii="Times New Roman" w:hAnsi="Times New Roman"/>
          <w:sz w:val="24"/>
          <w:szCs w:val="24"/>
        </w:rPr>
        <w:t>, e-pasta adrese</w:t>
      </w:r>
      <w:r w:rsidR="006140A1">
        <w:rPr>
          <w:rFonts w:ascii="Times New Roman" w:hAnsi="Times New Roman"/>
          <w:sz w:val="24"/>
          <w:szCs w:val="24"/>
        </w:rPr>
        <w:t xml:space="preserve">: </w:t>
      </w:r>
      <w:hyperlink r:id="rId9" w:history="1">
        <w:r w:rsidR="006140A1" w:rsidRPr="006140A1">
          <w:rPr>
            <w:rStyle w:val="Hyperlink"/>
            <w:rFonts w:ascii="Times New Roman" w:hAnsi="Times New Roman"/>
            <w:color w:val="auto"/>
            <w:sz w:val="24"/>
            <w:szCs w:val="24"/>
            <w:u w:val="none"/>
          </w:rPr>
          <w:t>janis.mucenieks@cfla.gov.lv</w:t>
        </w:r>
      </w:hyperlink>
      <w:r w:rsidRPr="006140A1">
        <w:rPr>
          <w:rFonts w:ascii="Times New Roman" w:hAnsi="Times New Roman"/>
          <w:sz w:val="24"/>
          <w:szCs w:val="24"/>
        </w:rPr>
        <w:t>.</w:t>
      </w:r>
    </w:p>
    <w:p w14:paraId="4E4C5CD5" w14:textId="3B7F6BED" w:rsidR="0058693C" w:rsidRPr="0058693C" w:rsidRDefault="00E71B7C" w:rsidP="0058693C">
      <w:pPr>
        <w:numPr>
          <w:ilvl w:val="1"/>
          <w:numId w:val="1"/>
        </w:numPr>
        <w:tabs>
          <w:tab w:val="num" w:pos="-1985"/>
        </w:tabs>
        <w:spacing w:after="0" w:line="240" w:lineRule="auto"/>
        <w:ind w:left="567" w:hanging="567"/>
        <w:jc w:val="both"/>
        <w:rPr>
          <w:rFonts w:ascii="Times New Roman" w:hAnsi="Times New Roman"/>
          <w:b/>
          <w:sz w:val="24"/>
          <w:szCs w:val="24"/>
        </w:rPr>
      </w:pPr>
      <w:r w:rsidRPr="00354A99">
        <w:rPr>
          <w:rFonts w:ascii="Times New Roman" w:eastAsia="Times New Roman" w:hAnsi="Times New Roman"/>
          <w:sz w:val="24"/>
          <w:szCs w:val="24"/>
          <w:lang w:eastAsia="lv-LV"/>
        </w:rPr>
        <w:t xml:space="preserve">Izpildītāja </w:t>
      </w:r>
      <w:r w:rsidRPr="00354A99">
        <w:rPr>
          <w:rFonts w:ascii="Times New Roman" w:hAnsi="Times New Roman"/>
          <w:sz w:val="24"/>
          <w:szCs w:val="24"/>
        </w:rPr>
        <w:t xml:space="preserve">kontaktpersona: </w:t>
      </w:r>
      <w:r w:rsidR="0058693C" w:rsidRPr="0058693C">
        <w:rPr>
          <w:rFonts w:ascii="Times New Roman" w:hAnsi="Times New Roman"/>
          <w:sz w:val="24"/>
          <w:szCs w:val="24"/>
        </w:rPr>
        <w:t xml:space="preserve">Oļegs Gavlass, tālruņa numurs 29210047, e-pasta adrese: </w:t>
      </w:r>
      <w:r w:rsidR="0058693C">
        <w:rPr>
          <w:rFonts w:ascii="Times New Roman" w:hAnsi="Times New Roman"/>
          <w:b/>
          <w:sz w:val="24"/>
          <w:szCs w:val="24"/>
        </w:rPr>
        <w:t xml:space="preserve"> </w:t>
      </w:r>
      <w:r w:rsidR="0058693C" w:rsidRPr="0058693C">
        <w:rPr>
          <w:rFonts w:ascii="Times New Roman" w:hAnsi="Times New Roman"/>
          <w:sz w:val="24"/>
          <w:szCs w:val="24"/>
        </w:rPr>
        <w:t>olegsg@biroja-centrs.lv</w:t>
      </w:r>
      <w:r w:rsidR="0058693C">
        <w:rPr>
          <w:rFonts w:ascii="Times New Roman" w:hAnsi="Times New Roman"/>
          <w:sz w:val="24"/>
          <w:szCs w:val="24"/>
        </w:rPr>
        <w:t>.</w:t>
      </w:r>
    </w:p>
    <w:p w14:paraId="2C7D8B05" w14:textId="297F5236" w:rsidR="00E71B7C" w:rsidRPr="00354A99" w:rsidRDefault="00E71B7C" w:rsidP="0058693C">
      <w:pPr>
        <w:tabs>
          <w:tab w:val="num" w:pos="840"/>
        </w:tabs>
        <w:spacing w:after="0" w:line="240" w:lineRule="auto"/>
        <w:jc w:val="both"/>
        <w:rPr>
          <w:rFonts w:ascii="Times New Roman" w:eastAsia="Times New Roman" w:hAnsi="Times New Roman"/>
          <w:color w:val="0000FF"/>
          <w:sz w:val="24"/>
          <w:szCs w:val="24"/>
          <w:u w:val="single"/>
          <w:lang w:eastAsia="lv-LV"/>
        </w:rPr>
      </w:pPr>
    </w:p>
    <w:p w14:paraId="674B1CC6" w14:textId="77777777" w:rsidR="00E71B7C" w:rsidRDefault="00E71B7C" w:rsidP="00E71B7C">
      <w:pPr>
        <w:tabs>
          <w:tab w:val="left" w:pos="851"/>
        </w:tabs>
        <w:spacing w:before="120" w:after="120" w:line="240" w:lineRule="auto"/>
        <w:jc w:val="center"/>
        <w:rPr>
          <w:rFonts w:ascii="Times New Roman" w:eastAsia="Times New Roman" w:hAnsi="Times New Roman"/>
          <w:b/>
          <w:sz w:val="24"/>
          <w:szCs w:val="24"/>
          <w:lang w:eastAsia="lv-LV"/>
        </w:rPr>
      </w:pPr>
      <w:bookmarkStart w:id="8" w:name="_Toc57018962"/>
      <w:bookmarkStart w:id="9" w:name="_Toc57088638"/>
      <w:bookmarkStart w:id="10" w:name="_Toc57088694"/>
      <w:bookmarkStart w:id="11" w:name="_Toc73325469"/>
      <w:bookmarkStart w:id="12" w:name="_Toc89853624"/>
      <w:bookmarkStart w:id="13" w:name="_Toc90174201"/>
    </w:p>
    <w:p w14:paraId="479BCF97" w14:textId="77777777" w:rsidR="00E71B7C" w:rsidRPr="00354A99" w:rsidRDefault="00E71B7C" w:rsidP="00E71B7C">
      <w:pPr>
        <w:tabs>
          <w:tab w:val="left" w:pos="851"/>
        </w:tabs>
        <w:spacing w:before="120" w:after="120" w:line="240" w:lineRule="auto"/>
        <w:jc w:val="center"/>
        <w:rPr>
          <w:rFonts w:ascii="Times New Roman" w:eastAsia="Times New Roman" w:hAnsi="Times New Roman"/>
          <w:b/>
          <w:sz w:val="24"/>
          <w:szCs w:val="24"/>
          <w:lang w:eastAsia="lv-LV"/>
        </w:rPr>
      </w:pPr>
      <w:r w:rsidRPr="00354A99">
        <w:rPr>
          <w:rFonts w:ascii="Times New Roman" w:eastAsia="Times New Roman" w:hAnsi="Times New Roman"/>
          <w:b/>
          <w:sz w:val="24"/>
          <w:szCs w:val="24"/>
          <w:lang w:eastAsia="lv-LV"/>
        </w:rPr>
        <w:t>1</w:t>
      </w:r>
      <w:r>
        <w:rPr>
          <w:rFonts w:ascii="Times New Roman" w:eastAsia="Times New Roman" w:hAnsi="Times New Roman"/>
          <w:b/>
          <w:sz w:val="24"/>
          <w:szCs w:val="24"/>
          <w:lang w:eastAsia="lv-LV"/>
        </w:rPr>
        <w:t>1</w:t>
      </w:r>
      <w:r w:rsidRPr="00354A99">
        <w:rPr>
          <w:rFonts w:ascii="Times New Roman" w:eastAsia="Times New Roman" w:hAnsi="Times New Roman"/>
          <w:b/>
          <w:sz w:val="24"/>
          <w:szCs w:val="24"/>
          <w:lang w:eastAsia="lv-LV"/>
        </w:rPr>
        <w:t>. Noslēguma nosacījumi</w:t>
      </w:r>
    </w:p>
    <w:p w14:paraId="3F77B0C4" w14:textId="77777777" w:rsidR="00E71B7C" w:rsidRDefault="00E71B7C" w:rsidP="00E71B7C">
      <w:pPr>
        <w:pStyle w:val="ListParagraph"/>
        <w:numPr>
          <w:ilvl w:val="1"/>
          <w:numId w:val="2"/>
        </w:numPr>
        <w:tabs>
          <w:tab w:val="left" w:pos="-2694"/>
        </w:tabs>
        <w:ind w:left="567" w:hanging="567"/>
        <w:jc w:val="both"/>
      </w:pPr>
      <w:r w:rsidRPr="00452C64">
        <w:rPr>
          <w:lang w:eastAsia="lv-LV"/>
        </w:rPr>
        <w:lastRenderedPageBreak/>
        <w:t>Ja kāds no Līguma nosacījumiem zaudē spēku normatīvo aktu grozījumu gadījumā, šis Līgums nezaudē spēku tā pārējos punktos, un šajā gadījumā Puses piemēro šo Līgumu atbilstoši normatīvajiem aktiem</w:t>
      </w:r>
      <w:r>
        <w:t>.</w:t>
      </w:r>
    </w:p>
    <w:p w14:paraId="6DC53208" w14:textId="77777777" w:rsidR="00E71B7C" w:rsidRDefault="00E71B7C" w:rsidP="00E71B7C">
      <w:pPr>
        <w:pStyle w:val="ListParagraph"/>
        <w:numPr>
          <w:ilvl w:val="1"/>
          <w:numId w:val="2"/>
        </w:numPr>
        <w:tabs>
          <w:tab w:val="left" w:pos="-2694"/>
        </w:tabs>
        <w:ind w:left="567" w:hanging="567"/>
        <w:jc w:val="both"/>
      </w:pPr>
      <w:r w:rsidRPr="00452C64">
        <w:rPr>
          <w:lang w:eastAsia="lv-LV"/>
        </w:rPr>
        <w:t xml:space="preserve">Ja kādai no Pusēm tiek mainīti rekvizīti, vai Līguma </w:t>
      </w:r>
      <w:r>
        <w:rPr>
          <w:lang w:val="lv-LV" w:eastAsia="lv-LV"/>
        </w:rPr>
        <w:t>10</w:t>
      </w:r>
      <w:r w:rsidRPr="00452C64">
        <w:rPr>
          <w:lang w:eastAsia="lv-LV"/>
        </w:rPr>
        <w:t>.punktā noteiktās Pušu kontaktpersonas vai to kontaktinformācija, tad attiecīgā Puse piecu darba dienu laikā no notikušo izmaiņu iestāšanās momenta rakstiski par to paziņo otrai Pusei. Ja Puse neizpilda šī apakšpunkta nosacījumus, uzskatāms, ka otra Puse ir pilnībā izpildījusi savas saistības, lietojot šajā Līgumā esošo informāciju par otru Pusi</w:t>
      </w:r>
      <w:r w:rsidRPr="00354A99">
        <w:t>.</w:t>
      </w:r>
    </w:p>
    <w:p w14:paraId="411D4D26" w14:textId="77777777" w:rsidR="00E71B7C" w:rsidRDefault="00E71B7C" w:rsidP="00E71B7C">
      <w:pPr>
        <w:pStyle w:val="ListParagraph"/>
        <w:numPr>
          <w:ilvl w:val="1"/>
          <w:numId w:val="2"/>
        </w:numPr>
        <w:tabs>
          <w:tab w:val="left" w:pos="-2694"/>
        </w:tabs>
        <w:ind w:left="567" w:hanging="567"/>
        <w:jc w:val="both"/>
      </w:pPr>
      <w:r w:rsidRPr="00452C64">
        <w:rPr>
          <w:lang w:eastAsia="lv-LV"/>
        </w:rPr>
        <w:t>Pušu reorganizācija vai to vadītāju maiņa nevar būt par pamatu Līguma pārtraukšanai vai izbeigšanai. Gadījumā, ja kāda no Pusēm tiek reorganizēta, šis Līgums paliek spēkā un tā nosacījumi ir saistoši Puses tiesību un saistību pārņēmējam. Puse brīdina otru Pusi par šādu apstākļu iestāšanos vienu mēnesi iepriekš</w:t>
      </w:r>
      <w:r w:rsidRPr="00354A99">
        <w:t>.</w:t>
      </w:r>
    </w:p>
    <w:p w14:paraId="1C25888B" w14:textId="77777777" w:rsidR="00E71B7C" w:rsidRDefault="00E71B7C" w:rsidP="00E71B7C">
      <w:pPr>
        <w:pStyle w:val="ListParagraph"/>
        <w:numPr>
          <w:ilvl w:val="1"/>
          <w:numId w:val="2"/>
        </w:numPr>
        <w:tabs>
          <w:tab w:val="left" w:pos="-2694"/>
        </w:tabs>
        <w:ind w:left="567" w:hanging="567"/>
        <w:jc w:val="both"/>
      </w:pPr>
      <w:r w:rsidRPr="00452C64">
        <w:rPr>
          <w:lang w:eastAsia="lv-LV"/>
        </w:rPr>
        <w:t>Strīdus, kas rodas Līguma izpildes gaitā vai sakarā ar šo Līgumu, Puses risina savstarpēju pārrunu ceļā 90 (deviņdesmit) dienu laikā. Ja vienošanās netiek panākta, tad strīdus risina tiesā Latvijas Republikas normatīvajos aktos noteiktajā kārtībā. Vienošanās par strīda atrisināšanu noformējama rakstveidā un Puses to abpusēji paraksta. Minētā vienošanās pievienojama pie šī Līguma</w:t>
      </w:r>
      <w:r w:rsidRPr="00354A99">
        <w:t>.</w:t>
      </w:r>
    </w:p>
    <w:p w14:paraId="66F3F8E3" w14:textId="77777777" w:rsidR="00E71B7C" w:rsidRDefault="00E71B7C" w:rsidP="00E71B7C">
      <w:pPr>
        <w:pStyle w:val="ListParagraph"/>
        <w:numPr>
          <w:ilvl w:val="1"/>
          <w:numId w:val="2"/>
        </w:numPr>
        <w:tabs>
          <w:tab w:val="left" w:pos="-2694"/>
        </w:tabs>
        <w:ind w:left="567" w:hanging="567"/>
        <w:jc w:val="both"/>
      </w:pPr>
      <w:r w:rsidRPr="00452C64">
        <w:rPr>
          <w:lang w:eastAsia="lv-LV"/>
        </w:rPr>
        <w:t xml:space="preserve">Par Līguma grozījumiem vai papildinājumiem Puses vienojas rakstiski, izņemot Līguma </w:t>
      </w:r>
      <w:r>
        <w:rPr>
          <w:lang w:val="lv-LV" w:eastAsia="lv-LV"/>
        </w:rPr>
        <w:t>11</w:t>
      </w:r>
      <w:r w:rsidRPr="00452C64">
        <w:rPr>
          <w:lang w:eastAsia="lv-LV"/>
        </w:rPr>
        <w:t>.2.apakšpunktā noteiktās informācijas maiņas gadījumā. Rakstiskās vienošanās tiek parakstītas un noformētas divos eksemplāros, pa vienam eksemplāram katrai Pusei, un pievienojamas Līgumam kā neatņemama sastāvdaļa</w:t>
      </w:r>
      <w:r w:rsidRPr="00354A99">
        <w:t>.</w:t>
      </w:r>
    </w:p>
    <w:p w14:paraId="38A005BD" w14:textId="77777777" w:rsidR="00E71B7C" w:rsidRDefault="00E71B7C" w:rsidP="00E71B7C">
      <w:pPr>
        <w:pStyle w:val="ListParagraph"/>
        <w:numPr>
          <w:ilvl w:val="1"/>
          <w:numId w:val="2"/>
        </w:numPr>
        <w:tabs>
          <w:tab w:val="left" w:pos="-2694"/>
        </w:tabs>
        <w:ind w:left="567" w:hanging="567"/>
        <w:jc w:val="both"/>
      </w:pPr>
      <w:r w:rsidRPr="00452C64">
        <w:rPr>
          <w:lang w:eastAsia="lv-LV"/>
        </w:rPr>
        <w:t>Puses nav tiesīgas nodot savas tiesības, kas saistītas ar Līgumu un izriet no tā, trešajai personai</w:t>
      </w:r>
      <w:r>
        <w:rPr>
          <w:lang w:eastAsia="lv-LV"/>
        </w:rPr>
        <w:t>, izņemot Līguma 4.1.2.apakšpunktā noteikto gadījumu vai gadījumos, kad tiesību nodošana trešajai personai notiek Izpildītāja reorganizācijas vai pārejas rezultātā un no Līguma izrietošās tiesības un saistības tiek nodotas Izpildītāja likumīgajam tiesību pārņēmējam</w:t>
      </w:r>
      <w:r w:rsidRPr="00354A99">
        <w:t>.</w:t>
      </w:r>
    </w:p>
    <w:p w14:paraId="6E09055D" w14:textId="77777777" w:rsidR="00E71B7C" w:rsidRDefault="00E71B7C" w:rsidP="00E71B7C">
      <w:pPr>
        <w:pStyle w:val="ListParagraph"/>
        <w:numPr>
          <w:ilvl w:val="1"/>
          <w:numId w:val="2"/>
        </w:numPr>
        <w:tabs>
          <w:tab w:val="left" w:pos="-2694"/>
        </w:tabs>
        <w:ind w:left="567" w:hanging="567"/>
        <w:jc w:val="both"/>
      </w:pPr>
      <w:r w:rsidRPr="00452C64">
        <w:rPr>
          <w:lang w:eastAsia="lv-LV"/>
        </w:rPr>
        <w:t>Puses garantē, ka to pārstāvjiem ir attiecīgas pilnvaras, lai slēgtu Līgumu un uzņemtos tajā noteiktās saistības un pienākumus</w:t>
      </w:r>
      <w:r w:rsidRPr="00354A99">
        <w:t>.</w:t>
      </w:r>
    </w:p>
    <w:p w14:paraId="6B1FBB97" w14:textId="725258EA" w:rsidR="00E71B7C" w:rsidRPr="00241077" w:rsidRDefault="00E71B7C" w:rsidP="00E71B7C">
      <w:pPr>
        <w:pStyle w:val="ListParagraph"/>
        <w:numPr>
          <w:ilvl w:val="1"/>
          <w:numId w:val="2"/>
        </w:numPr>
        <w:tabs>
          <w:tab w:val="left" w:pos="-2694"/>
        </w:tabs>
        <w:ind w:left="567" w:hanging="567"/>
        <w:jc w:val="both"/>
      </w:pPr>
      <w:r w:rsidRPr="00452C64">
        <w:rPr>
          <w:lang w:eastAsia="lv-LV"/>
        </w:rPr>
        <w:t xml:space="preserve">Līgums sagatavots latviešu valodā </w:t>
      </w:r>
      <w:r w:rsidRPr="00795D69">
        <w:rPr>
          <w:lang w:eastAsia="lv-LV"/>
        </w:rPr>
        <w:t xml:space="preserve">uz </w:t>
      </w:r>
      <w:r w:rsidR="00D51337">
        <w:rPr>
          <w:lang w:val="lv-LV" w:eastAsia="lv-LV"/>
        </w:rPr>
        <w:t>8</w:t>
      </w:r>
      <w:r w:rsidRPr="00795D69">
        <w:rPr>
          <w:lang w:eastAsia="lv-LV"/>
        </w:rPr>
        <w:t xml:space="preserve"> (</w:t>
      </w:r>
      <w:r w:rsidR="00D51337">
        <w:rPr>
          <w:lang w:val="lv-LV" w:eastAsia="lv-LV"/>
        </w:rPr>
        <w:t>astoņām</w:t>
      </w:r>
      <w:r w:rsidRPr="00795D69">
        <w:rPr>
          <w:lang w:eastAsia="lv-LV"/>
        </w:rPr>
        <w:t xml:space="preserve">) lapām divos eksemplāros ar </w:t>
      </w:r>
      <w:r>
        <w:rPr>
          <w:lang w:val="lv-LV" w:eastAsia="lv-LV"/>
        </w:rPr>
        <w:t>1.</w:t>
      </w:r>
      <w:r w:rsidRPr="00795D69">
        <w:rPr>
          <w:lang w:eastAsia="lv-LV"/>
        </w:rPr>
        <w:t xml:space="preserve">pielikumu „Tehniskā specifikācija” uz </w:t>
      </w:r>
      <w:r w:rsidR="00D51337">
        <w:rPr>
          <w:lang w:val="lv-LV" w:eastAsia="lv-LV"/>
        </w:rPr>
        <w:t>2</w:t>
      </w:r>
      <w:r w:rsidRPr="00795D69">
        <w:rPr>
          <w:lang w:eastAsia="lv-LV"/>
        </w:rPr>
        <w:t xml:space="preserve"> (</w:t>
      </w:r>
      <w:r w:rsidR="00D51337">
        <w:rPr>
          <w:lang w:val="lv-LV" w:eastAsia="lv-LV"/>
        </w:rPr>
        <w:t>divām</w:t>
      </w:r>
      <w:r w:rsidRPr="00795D69">
        <w:rPr>
          <w:lang w:eastAsia="lv-LV"/>
        </w:rPr>
        <w:t>) lapām</w:t>
      </w:r>
      <w:r>
        <w:rPr>
          <w:lang w:val="lv-LV" w:eastAsia="lv-LV"/>
        </w:rPr>
        <w:t xml:space="preserve"> un 2.pielik</w:t>
      </w:r>
      <w:r w:rsidR="00D51337">
        <w:rPr>
          <w:lang w:val="lv-LV" w:eastAsia="lv-LV"/>
        </w:rPr>
        <w:t>umu “Finanšu piedāvājums” uz 1</w:t>
      </w:r>
      <w:r>
        <w:rPr>
          <w:lang w:val="lv-LV" w:eastAsia="lv-LV"/>
        </w:rPr>
        <w:t xml:space="preserve"> (</w:t>
      </w:r>
      <w:r w:rsidR="00D51337">
        <w:rPr>
          <w:lang w:val="lv-LV" w:eastAsia="lv-LV"/>
        </w:rPr>
        <w:t>vienas) lapas</w:t>
      </w:r>
      <w:r w:rsidRPr="00795D69">
        <w:rPr>
          <w:lang w:eastAsia="lv-LV"/>
        </w:rPr>
        <w:t xml:space="preserve"> katrai</w:t>
      </w:r>
      <w:r w:rsidRPr="00452C64">
        <w:rPr>
          <w:lang w:eastAsia="lv-LV"/>
        </w:rPr>
        <w:t xml:space="preserve"> Pusei pa vienam eksemplāram. Abiem Līguma eksemplāriem ir vienāds juridisks spēks</w:t>
      </w:r>
      <w:r w:rsidRPr="00354A99">
        <w:t>.</w:t>
      </w:r>
    </w:p>
    <w:p w14:paraId="3B6C84F8" w14:textId="77777777" w:rsidR="00E71B7C" w:rsidRPr="00354A99" w:rsidRDefault="00E71B7C" w:rsidP="00E71B7C">
      <w:pPr>
        <w:tabs>
          <w:tab w:val="left" w:pos="-2694"/>
        </w:tabs>
        <w:spacing w:after="120" w:line="240" w:lineRule="auto"/>
        <w:ind w:left="567"/>
        <w:contextualSpacing/>
        <w:jc w:val="both"/>
        <w:rPr>
          <w:rFonts w:ascii="Times New Roman" w:eastAsia="Times New Roman" w:hAnsi="Times New Roman"/>
          <w:sz w:val="24"/>
          <w:szCs w:val="24"/>
          <w:lang w:val="x-none" w:eastAsia="x-none"/>
        </w:rPr>
      </w:pPr>
    </w:p>
    <w:p w14:paraId="4D35F456" w14:textId="77777777" w:rsidR="00E71B7C" w:rsidRPr="00241077" w:rsidRDefault="00E71B7C" w:rsidP="00E71B7C">
      <w:pPr>
        <w:pStyle w:val="ListParagraph"/>
        <w:keepNext/>
        <w:numPr>
          <w:ilvl w:val="0"/>
          <w:numId w:val="2"/>
        </w:numPr>
        <w:jc w:val="center"/>
        <w:rPr>
          <w:b/>
          <w:lang w:eastAsia="lv-LV"/>
        </w:rPr>
      </w:pPr>
      <w:r w:rsidRPr="00241077">
        <w:rPr>
          <w:b/>
          <w:lang w:eastAsia="lv-LV"/>
        </w:rPr>
        <w:t xml:space="preserve">PUŠU </w:t>
      </w:r>
      <w:bookmarkEnd w:id="8"/>
      <w:bookmarkEnd w:id="9"/>
      <w:bookmarkEnd w:id="10"/>
      <w:bookmarkEnd w:id="11"/>
      <w:r w:rsidRPr="00241077">
        <w:rPr>
          <w:b/>
          <w:lang w:eastAsia="lv-LV"/>
        </w:rPr>
        <w:t>rekvizīti un paraksti</w:t>
      </w:r>
      <w:bookmarkEnd w:id="12"/>
      <w:bookmarkEnd w:id="13"/>
    </w:p>
    <w:tbl>
      <w:tblPr>
        <w:tblpPr w:leftFromText="180" w:rightFromText="180" w:vertAnchor="text" w:horzAnchor="margin" w:tblpY="158"/>
        <w:tblW w:w="9393" w:type="dxa"/>
        <w:tblLayout w:type="fixed"/>
        <w:tblLook w:val="0000" w:firstRow="0" w:lastRow="0" w:firstColumn="0" w:lastColumn="0" w:noHBand="0" w:noVBand="0"/>
      </w:tblPr>
      <w:tblGrid>
        <w:gridCol w:w="4601"/>
        <w:gridCol w:w="4792"/>
      </w:tblGrid>
      <w:tr w:rsidR="00E71B7C" w:rsidRPr="00354A99" w14:paraId="719BC188" w14:textId="77777777" w:rsidTr="006B36E7">
        <w:trPr>
          <w:trHeight w:val="304"/>
        </w:trPr>
        <w:tc>
          <w:tcPr>
            <w:tcW w:w="4601" w:type="dxa"/>
          </w:tcPr>
          <w:p w14:paraId="29EB63B5" w14:textId="77777777" w:rsidR="00E71B7C" w:rsidRPr="00354A99" w:rsidRDefault="00E71B7C" w:rsidP="006B36E7">
            <w:pPr>
              <w:rPr>
                <w:rFonts w:ascii="Times New Roman" w:hAnsi="Times New Roman"/>
                <w:sz w:val="24"/>
                <w:szCs w:val="24"/>
              </w:rPr>
            </w:pPr>
            <w:r w:rsidRPr="00354A99">
              <w:rPr>
                <w:rFonts w:ascii="Times New Roman" w:hAnsi="Times New Roman"/>
                <w:sz w:val="24"/>
                <w:szCs w:val="24"/>
              </w:rPr>
              <w:t>Pasūtītājs:</w:t>
            </w:r>
          </w:p>
        </w:tc>
        <w:tc>
          <w:tcPr>
            <w:tcW w:w="4792" w:type="dxa"/>
          </w:tcPr>
          <w:p w14:paraId="465CCFC6" w14:textId="77777777" w:rsidR="00E71B7C" w:rsidRPr="00354A99" w:rsidRDefault="00E71B7C" w:rsidP="006B36E7">
            <w:pPr>
              <w:rPr>
                <w:rFonts w:ascii="Times New Roman" w:hAnsi="Times New Roman"/>
                <w:sz w:val="24"/>
                <w:szCs w:val="24"/>
              </w:rPr>
            </w:pPr>
            <w:r w:rsidRPr="00354A99">
              <w:rPr>
                <w:rFonts w:ascii="Times New Roman" w:hAnsi="Times New Roman"/>
                <w:sz w:val="24"/>
                <w:szCs w:val="24"/>
              </w:rPr>
              <w:t>Izpildītājs:</w:t>
            </w:r>
          </w:p>
        </w:tc>
      </w:tr>
      <w:tr w:rsidR="00F8036B" w:rsidRPr="00354A99" w14:paraId="3ED4471E" w14:textId="77777777" w:rsidTr="006B36E7">
        <w:trPr>
          <w:trHeight w:val="861"/>
        </w:trPr>
        <w:tc>
          <w:tcPr>
            <w:tcW w:w="4601" w:type="dxa"/>
          </w:tcPr>
          <w:p w14:paraId="56E0346D" w14:textId="45C2E15D" w:rsidR="00F8036B" w:rsidRPr="00756281" w:rsidRDefault="00F8036B" w:rsidP="00F8036B">
            <w:pPr>
              <w:widowControl w:val="0"/>
              <w:spacing w:after="0"/>
              <w:rPr>
                <w:rFonts w:ascii="Times New Roman" w:hAnsi="Times New Roman"/>
                <w:b/>
                <w:color w:val="000000" w:themeColor="text1"/>
                <w:sz w:val="24"/>
                <w:szCs w:val="24"/>
              </w:rPr>
            </w:pPr>
            <w:r w:rsidRPr="00756281">
              <w:rPr>
                <w:rFonts w:ascii="Times New Roman" w:hAnsi="Times New Roman"/>
                <w:b/>
                <w:color w:val="000000" w:themeColor="text1"/>
                <w:sz w:val="24"/>
                <w:szCs w:val="24"/>
              </w:rPr>
              <w:t>Centrālā finanšu un līgumu aģentūra</w:t>
            </w:r>
          </w:p>
          <w:p w14:paraId="72481562" w14:textId="77777777" w:rsidR="00F8036B" w:rsidRPr="00756281" w:rsidRDefault="00F8036B" w:rsidP="00F8036B">
            <w:pPr>
              <w:widowControl w:val="0"/>
              <w:spacing w:after="0"/>
              <w:rPr>
                <w:rFonts w:ascii="Times New Roman" w:hAnsi="Times New Roman"/>
                <w:color w:val="000000" w:themeColor="text1"/>
                <w:sz w:val="24"/>
                <w:szCs w:val="24"/>
              </w:rPr>
            </w:pPr>
            <w:r w:rsidRPr="00756281">
              <w:rPr>
                <w:rFonts w:ascii="Times New Roman" w:hAnsi="Times New Roman"/>
                <w:color w:val="000000" w:themeColor="text1"/>
                <w:sz w:val="24"/>
                <w:szCs w:val="24"/>
              </w:rPr>
              <w:t>Smilšu iela 1, Rīga, LV-1919</w:t>
            </w:r>
          </w:p>
          <w:p w14:paraId="52694976" w14:textId="77777777" w:rsidR="00F8036B" w:rsidRPr="00756281" w:rsidRDefault="00F8036B" w:rsidP="00F8036B">
            <w:pPr>
              <w:widowControl w:val="0"/>
              <w:spacing w:after="0"/>
              <w:rPr>
                <w:rFonts w:ascii="Times New Roman" w:hAnsi="Times New Roman"/>
                <w:color w:val="000000" w:themeColor="text1"/>
                <w:sz w:val="24"/>
                <w:szCs w:val="24"/>
              </w:rPr>
            </w:pPr>
            <w:r w:rsidRPr="00756281">
              <w:rPr>
                <w:rFonts w:ascii="Times New Roman" w:hAnsi="Times New Roman"/>
                <w:color w:val="000000" w:themeColor="text1"/>
                <w:sz w:val="24"/>
                <w:szCs w:val="24"/>
              </w:rPr>
              <w:t>Reģ. Nr. 90000812928</w:t>
            </w:r>
          </w:p>
          <w:p w14:paraId="2C340D42" w14:textId="77777777" w:rsidR="00F8036B" w:rsidRPr="00756281" w:rsidRDefault="00F8036B" w:rsidP="00F8036B">
            <w:pPr>
              <w:widowControl w:val="0"/>
              <w:spacing w:after="0"/>
              <w:rPr>
                <w:rFonts w:ascii="Times New Roman" w:hAnsi="Times New Roman"/>
                <w:color w:val="000000" w:themeColor="text1"/>
                <w:sz w:val="24"/>
                <w:szCs w:val="24"/>
              </w:rPr>
            </w:pPr>
            <w:r w:rsidRPr="00756281">
              <w:rPr>
                <w:rFonts w:ascii="Times New Roman" w:hAnsi="Times New Roman"/>
                <w:color w:val="000000" w:themeColor="text1"/>
                <w:sz w:val="24"/>
                <w:szCs w:val="24"/>
              </w:rPr>
              <w:t>Konta Nr.:LV04TREL2130052015000;</w:t>
            </w:r>
          </w:p>
          <w:p w14:paraId="63ED6B33" w14:textId="77777777" w:rsidR="00F8036B" w:rsidRDefault="00F8036B" w:rsidP="00F8036B">
            <w:pPr>
              <w:widowControl w:val="0"/>
              <w:spacing w:after="0"/>
              <w:rPr>
                <w:rFonts w:ascii="Times New Roman" w:hAnsi="Times New Roman"/>
                <w:color w:val="000000" w:themeColor="text1"/>
                <w:sz w:val="24"/>
                <w:szCs w:val="24"/>
              </w:rPr>
            </w:pPr>
            <w:r w:rsidRPr="00756281">
              <w:rPr>
                <w:rFonts w:ascii="Times New Roman" w:hAnsi="Times New Roman"/>
                <w:color w:val="000000" w:themeColor="text1"/>
                <w:sz w:val="24"/>
                <w:szCs w:val="24"/>
              </w:rPr>
              <w:t>LV58TREL213005207800B</w:t>
            </w:r>
            <w:r>
              <w:rPr>
                <w:rFonts w:ascii="Times New Roman" w:hAnsi="Times New Roman"/>
                <w:color w:val="000000" w:themeColor="text1"/>
                <w:sz w:val="24"/>
                <w:szCs w:val="24"/>
              </w:rPr>
              <w:t>;</w:t>
            </w:r>
          </w:p>
          <w:p w14:paraId="20A32DB8" w14:textId="77777777" w:rsidR="00F8036B" w:rsidRDefault="00F8036B" w:rsidP="00F8036B">
            <w:pPr>
              <w:widowControl w:val="0"/>
              <w:spacing w:after="0"/>
              <w:rPr>
                <w:rFonts w:ascii="Times New Roman" w:hAnsi="Times New Roman"/>
                <w:color w:val="000000" w:themeColor="text1"/>
                <w:sz w:val="24"/>
                <w:szCs w:val="24"/>
              </w:rPr>
            </w:pPr>
            <w:r>
              <w:rPr>
                <w:rFonts w:ascii="Times New Roman" w:hAnsi="Times New Roman"/>
                <w:color w:val="000000" w:themeColor="text1"/>
                <w:sz w:val="24"/>
                <w:szCs w:val="24"/>
              </w:rPr>
              <w:t xml:space="preserve">LV10TREL213005207700B; </w:t>
            </w:r>
          </w:p>
          <w:p w14:paraId="22A8EE18" w14:textId="74D802A5" w:rsidR="00F8036B" w:rsidRPr="00756281" w:rsidRDefault="00F8036B" w:rsidP="00F8036B">
            <w:pPr>
              <w:widowControl w:val="0"/>
              <w:spacing w:after="0"/>
              <w:rPr>
                <w:rFonts w:ascii="Times New Roman" w:hAnsi="Times New Roman"/>
                <w:color w:val="000000" w:themeColor="text1"/>
                <w:sz w:val="24"/>
                <w:szCs w:val="24"/>
              </w:rPr>
            </w:pPr>
            <w:r>
              <w:rPr>
                <w:rFonts w:ascii="Times New Roman" w:hAnsi="Times New Roman"/>
                <w:color w:val="000000" w:themeColor="text1"/>
                <w:sz w:val="24"/>
                <w:szCs w:val="24"/>
              </w:rPr>
              <w:t>LV59TREL213005207600B</w:t>
            </w:r>
          </w:p>
          <w:p w14:paraId="263675A5" w14:textId="77777777" w:rsidR="00F8036B" w:rsidRPr="002C35ED" w:rsidRDefault="00F8036B" w:rsidP="00F8036B">
            <w:pPr>
              <w:widowControl w:val="0"/>
              <w:spacing w:after="0"/>
              <w:rPr>
                <w:rFonts w:ascii="Times New Roman" w:hAnsi="Times New Roman"/>
                <w:color w:val="000000" w:themeColor="text1"/>
                <w:sz w:val="24"/>
                <w:szCs w:val="24"/>
              </w:rPr>
            </w:pPr>
            <w:r w:rsidRPr="002C35ED">
              <w:rPr>
                <w:rFonts w:ascii="Times New Roman" w:hAnsi="Times New Roman"/>
                <w:color w:val="000000" w:themeColor="text1"/>
                <w:sz w:val="24"/>
                <w:szCs w:val="24"/>
              </w:rPr>
              <w:t>Banka: Valsts kase</w:t>
            </w:r>
          </w:p>
          <w:p w14:paraId="124C06EC" w14:textId="77777777" w:rsidR="00F8036B" w:rsidRPr="002C35ED" w:rsidRDefault="00F8036B" w:rsidP="00F8036B">
            <w:pPr>
              <w:widowControl w:val="0"/>
              <w:spacing w:after="0"/>
              <w:rPr>
                <w:rFonts w:ascii="Times New Roman" w:hAnsi="Times New Roman"/>
                <w:color w:val="000000" w:themeColor="text1"/>
                <w:sz w:val="24"/>
                <w:szCs w:val="24"/>
              </w:rPr>
            </w:pPr>
            <w:r w:rsidRPr="002C35ED">
              <w:rPr>
                <w:rFonts w:ascii="Times New Roman" w:hAnsi="Times New Roman"/>
                <w:color w:val="000000" w:themeColor="text1"/>
                <w:sz w:val="24"/>
                <w:szCs w:val="24"/>
              </w:rPr>
              <w:t>Kods: TRELLV22</w:t>
            </w:r>
          </w:p>
          <w:p w14:paraId="09B24642" w14:textId="77777777" w:rsidR="00F8036B" w:rsidRPr="002C35ED" w:rsidRDefault="00F8036B" w:rsidP="00F8036B">
            <w:pPr>
              <w:pStyle w:val="NoSpacing"/>
              <w:spacing w:line="276" w:lineRule="auto"/>
              <w:rPr>
                <w:rFonts w:ascii="Times New Roman" w:hAnsi="Times New Roman"/>
                <w:color w:val="000000" w:themeColor="text1"/>
                <w:sz w:val="24"/>
                <w:szCs w:val="24"/>
              </w:rPr>
            </w:pPr>
          </w:p>
          <w:p w14:paraId="173E0023" w14:textId="7752DF61" w:rsidR="00F8036B" w:rsidRPr="002C35ED" w:rsidRDefault="00F8036B" w:rsidP="00F8036B">
            <w:pPr>
              <w:pStyle w:val="NoSpacing"/>
              <w:spacing w:line="276" w:lineRule="auto"/>
              <w:rPr>
                <w:rFonts w:ascii="Times New Roman" w:hAnsi="Times New Roman"/>
                <w:color w:val="000000" w:themeColor="text1"/>
                <w:sz w:val="24"/>
                <w:szCs w:val="24"/>
              </w:rPr>
            </w:pPr>
            <w:r>
              <w:rPr>
                <w:rFonts w:ascii="Times New Roman" w:hAnsi="Times New Roman"/>
                <w:color w:val="000000" w:themeColor="text1"/>
                <w:sz w:val="24"/>
                <w:szCs w:val="24"/>
                <w:lang w:val="cs-CZ"/>
              </w:rPr>
              <w:t>A.Krūmiņa</w:t>
            </w:r>
            <w:r w:rsidRPr="002C35ED">
              <w:rPr>
                <w:rFonts w:ascii="Times New Roman" w:hAnsi="Times New Roman"/>
                <w:color w:val="000000" w:themeColor="text1"/>
                <w:sz w:val="24"/>
                <w:szCs w:val="24"/>
                <w:lang w:val="cs-CZ"/>
              </w:rPr>
              <w:t xml:space="preserve"> _____________________</w:t>
            </w:r>
          </w:p>
          <w:p w14:paraId="4097EDFF" w14:textId="77777777" w:rsidR="00F8036B" w:rsidRPr="00B54E5C" w:rsidRDefault="00F8036B" w:rsidP="00F8036B">
            <w:pPr>
              <w:pStyle w:val="NoSpacing"/>
              <w:spacing w:line="276" w:lineRule="auto"/>
              <w:rPr>
                <w:rFonts w:ascii="Times New Roman" w:hAnsi="Times New Roman"/>
                <w:color w:val="FF0000"/>
                <w:sz w:val="24"/>
                <w:szCs w:val="24"/>
              </w:rPr>
            </w:pPr>
          </w:p>
          <w:p w14:paraId="1F921AB8" w14:textId="77777777" w:rsidR="00F8036B" w:rsidRPr="002C35ED" w:rsidRDefault="00F8036B" w:rsidP="00F8036B">
            <w:pPr>
              <w:pStyle w:val="NoSpacing"/>
              <w:spacing w:line="276" w:lineRule="auto"/>
              <w:rPr>
                <w:rFonts w:ascii="Times New Roman" w:hAnsi="Times New Roman"/>
                <w:color w:val="000000" w:themeColor="text1"/>
                <w:sz w:val="24"/>
                <w:szCs w:val="24"/>
              </w:rPr>
            </w:pPr>
          </w:p>
          <w:p w14:paraId="7F5C801B" w14:textId="4317B878" w:rsidR="00F8036B" w:rsidRPr="00354A99" w:rsidRDefault="00F8036B" w:rsidP="00F8036B">
            <w:pPr>
              <w:rPr>
                <w:rFonts w:ascii="Times New Roman" w:hAnsi="Times New Roman"/>
                <w:sz w:val="24"/>
                <w:szCs w:val="24"/>
              </w:rPr>
            </w:pPr>
            <w:r w:rsidRPr="002C35ED">
              <w:rPr>
                <w:rFonts w:ascii="Times New Roman" w:hAnsi="Times New Roman"/>
                <w:bCs/>
                <w:color w:val="000000" w:themeColor="text1"/>
                <w:sz w:val="24"/>
                <w:szCs w:val="24"/>
              </w:rPr>
              <w:t>A.Ozola ____________________</w:t>
            </w:r>
          </w:p>
        </w:tc>
        <w:tc>
          <w:tcPr>
            <w:tcW w:w="4792" w:type="dxa"/>
          </w:tcPr>
          <w:p w14:paraId="000CB335" w14:textId="431629A6" w:rsidR="00F8036B" w:rsidRPr="00254239" w:rsidRDefault="00F8036B" w:rsidP="00F8036B">
            <w:pPr>
              <w:pStyle w:val="NoSpacing"/>
              <w:spacing w:line="276" w:lineRule="auto"/>
              <w:rPr>
                <w:rFonts w:ascii="Times New Roman" w:eastAsia="Times New Roman" w:hAnsi="Times New Roman"/>
                <w:b/>
                <w:bCs/>
                <w:color w:val="000000" w:themeColor="text1"/>
                <w:sz w:val="24"/>
                <w:szCs w:val="24"/>
                <w:lang w:val="cs-CZ"/>
              </w:rPr>
            </w:pPr>
            <w:r w:rsidRPr="00254239">
              <w:rPr>
                <w:rFonts w:ascii="Times New Roman" w:eastAsia="Times New Roman" w:hAnsi="Times New Roman"/>
                <w:b/>
                <w:bCs/>
                <w:color w:val="000000" w:themeColor="text1"/>
                <w:sz w:val="24"/>
                <w:szCs w:val="24"/>
                <w:lang w:val="cs-CZ"/>
              </w:rPr>
              <w:lastRenderedPageBreak/>
              <w:t xml:space="preserve">SIA </w:t>
            </w:r>
            <w:r w:rsidRPr="0025423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FORMULA” Kanādas-Latvijas kopuzņēmums</w:t>
            </w:r>
            <w:r w:rsidRPr="00254239">
              <w:rPr>
                <w:rFonts w:ascii="Times New Roman" w:eastAsia="Times New Roman" w:hAnsi="Times New Roman"/>
                <w:b/>
                <w:bCs/>
                <w:color w:val="000000" w:themeColor="text1"/>
                <w:sz w:val="24"/>
                <w:szCs w:val="24"/>
                <w:lang w:val="cs-CZ"/>
              </w:rPr>
              <w:t xml:space="preserve"> </w:t>
            </w:r>
          </w:p>
          <w:p w14:paraId="0243A30B" w14:textId="6336208A" w:rsidR="00F8036B" w:rsidRPr="00254239" w:rsidRDefault="00F8036B" w:rsidP="00F8036B">
            <w:pPr>
              <w:pStyle w:val="NoSpacing"/>
              <w:spacing w:line="276"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Viskaļu iela 5, Rīga, LV-1026</w:t>
            </w:r>
          </w:p>
          <w:p w14:paraId="77D2859B" w14:textId="2C0207B3" w:rsidR="00F8036B" w:rsidRPr="00254239" w:rsidRDefault="00F8036B" w:rsidP="00F8036B">
            <w:pPr>
              <w:pStyle w:val="NoSpacing"/>
              <w:spacing w:line="276" w:lineRule="auto"/>
              <w:rPr>
                <w:rFonts w:ascii="Times New Roman" w:hAnsi="Times New Roman"/>
                <w:color w:val="000000" w:themeColor="text1"/>
                <w:sz w:val="24"/>
                <w:szCs w:val="24"/>
              </w:rPr>
            </w:pPr>
            <w:r w:rsidRPr="00254239">
              <w:rPr>
                <w:rFonts w:ascii="Times New Roman" w:eastAsia="Times New Roman" w:hAnsi="Times New Roman"/>
                <w:bCs/>
                <w:color w:val="000000" w:themeColor="text1"/>
                <w:sz w:val="24"/>
                <w:szCs w:val="24"/>
                <w:lang w:val="cs-CZ"/>
              </w:rPr>
              <w:t xml:space="preserve">Reģ. Nr. </w:t>
            </w:r>
            <w:r>
              <w:rPr>
                <w:rFonts w:ascii="Times New Roman" w:hAnsi="Times New Roman"/>
                <w:color w:val="000000" w:themeColor="text1"/>
                <w:sz w:val="24"/>
                <w:szCs w:val="24"/>
              </w:rPr>
              <w:t>40003089257</w:t>
            </w:r>
          </w:p>
          <w:p w14:paraId="0A9E85B6" w14:textId="77777777" w:rsidR="00451B41" w:rsidRPr="00254239" w:rsidRDefault="00451B41" w:rsidP="00451B41">
            <w:pPr>
              <w:pStyle w:val="NoSpacing"/>
              <w:spacing w:line="276" w:lineRule="auto"/>
              <w:rPr>
                <w:rFonts w:ascii="Times New Roman" w:eastAsia="Times New Roman" w:hAnsi="Times New Roman"/>
                <w:bCs/>
                <w:color w:val="000000" w:themeColor="text1"/>
                <w:sz w:val="24"/>
                <w:szCs w:val="24"/>
                <w:lang w:val="cs-CZ"/>
              </w:rPr>
            </w:pPr>
            <w:r w:rsidRPr="00254239">
              <w:rPr>
                <w:rFonts w:ascii="Times New Roman" w:eastAsia="Times New Roman" w:hAnsi="Times New Roman"/>
                <w:bCs/>
                <w:color w:val="000000" w:themeColor="text1"/>
                <w:sz w:val="24"/>
                <w:szCs w:val="24"/>
                <w:lang w:val="cs-CZ"/>
              </w:rPr>
              <w:t xml:space="preserve">Konta Nr.: </w:t>
            </w:r>
            <w:r>
              <w:rPr>
                <w:rFonts w:ascii="Times New Roman" w:eastAsia="Times New Roman" w:hAnsi="Times New Roman"/>
                <w:bCs/>
                <w:color w:val="000000" w:themeColor="text1"/>
                <w:sz w:val="24"/>
                <w:szCs w:val="24"/>
                <w:lang w:val="cs-CZ"/>
              </w:rPr>
              <w:t>LV86UNLA0050000651725</w:t>
            </w:r>
          </w:p>
          <w:p w14:paraId="7E7C4A71" w14:textId="7D90D029" w:rsidR="00451B41" w:rsidRPr="00254239" w:rsidRDefault="00451B41" w:rsidP="00451B41">
            <w:pPr>
              <w:pStyle w:val="NoSpacing"/>
              <w:spacing w:line="276" w:lineRule="auto"/>
              <w:rPr>
                <w:rFonts w:ascii="Times New Roman" w:eastAsia="Times New Roman" w:hAnsi="Times New Roman"/>
                <w:bCs/>
                <w:color w:val="000000" w:themeColor="text1"/>
                <w:sz w:val="24"/>
                <w:szCs w:val="24"/>
                <w:lang w:val="cs-CZ"/>
              </w:rPr>
            </w:pPr>
            <w:r w:rsidRPr="00254239">
              <w:rPr>
                <w:rFonts w:ascii="Times New Roman" w:eastAsia="Times New Roman" w:hAnsi="Times New Roman"/>
                <w:bCs/>
                <w:color w:val="000000" w:themeColor="text1"/>
                <w:sz w:val="24"/>
                <w:szCs w:val="24"/>
                <w:lang w:val="cs-CZ"/>
              </w:rPr>
              <w:t>Banka:</w:t>
            </w:r>
            <w:r>
              <w:rPr>
                <w:rFonts w:ascii="Times New Roman" w:eastAsia="Times New Roman" w:hAnsi="Times New Roman"/>
                <w:bCs/>
                <w:color w:val="000000" w:themeColor="text1"/>
                <w:sz w:val="24"/>
                <w:szCs w:val="24"/>
                <w:lang w:val="cs-CZ"/>
              </w:rPr>
              <w:t xml:space="preserve"> </w:t>
            </w:r>
            <w:r w:rsidRPr="00254239">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AS SEB banka “ </w:t>
            </w:r>
          </w:p>
          <w:p w14:paraId="0140BB27" w14:textId="77777777" w:rsidR="00451B41" w:rsidRPr="00B54E5C" w:rsidRDefault="00451B41" w:rsidP="00451B41">
            <w:pPr>
              <w:pStyle w:val="NoSpacing"/>
              <w:spacing w:line="276" w:lineRule="auto"/>
              <w:rPr>
                <w:rFonts w:ascii="Times New Roman" w:eastAsia="Times New Roman" w:hAnsi="Times New Roman"/>
                <w:bCs/>
                <w:color w:val="FF0000"/>
                <w:sz w:val="24"/>
                <w:szCs w:val="24"/>
                <w:lang w:val="cs-CZ"/>
              </w:rPr>
            </w:pPr>
            <w:r w:rsidRPr="00254239">
              <w:rPr>
                <w:rFonts w:ascii="Times New Roman" w:eastAsia="Times New Roman" w:hAnsi="Times New Roman"/>
                <w:bCs/>
                <w:color w:val="000000" w:themeColor="text1"/>
                <w:sz w:val="24"/>
                <w:szCs w:val="24"/>
                <w:lang w:val="cs-CZ"/>
              </w:rPr>
              <w:t>Kods:</w:t>
            </w:r>
            <w:r>
              <w:rPr>
                <w:rFonts w:ascii="Times New Roman" w:eastAsia="Times New Roman" w:hAnsi="Times New Roman"/>
                <w:bCs/>
                <w:color w:val="000000" w:themeColor="text1"/>
                <w:sz w:val="24"/>
                <w:szCs w:val="24"/>
                <w:lang w:val="cs-CZ"/>
              </w:rPr>
              <w:t xml:space="preserve"> UNLALV2X</w:t>
            </w:r>
          </w:p>
          <w:p w14:paraId="47F2463E" w14:textId="77777777" w:rsidR="00F8036B" w:rsidRDefault="00F8036B" w:rsidP="00F8036B">
            <w:pPr>
              <w:pStyle w:val="NoSpacing"/>
              <w:spacing w:line="276" w:lineRule="auto"/>
              <w:rPr>
                <w:rFonts w:ascii="Times New Roman" w:hAnsi="Times New Roman"/>
                <w:color w:val="000000" w:themeColor="text1"/>
                <w:sz w:val="24"/>
                <w:szCs w:val="24"/>
                <w:lang w:val="cs-CZ"/>
              </w:rPr>
            </w:pPr>
          </w:p>
          <w:p w14:paraId="347D8AF2" w14:textId="77777777" w:rsidR="00F8036B" w:rsidRDefault="00F8036B" w:rsidP="00F8036B">
            <w:pPr>
              <w:pStyle w:val="NoSpacing"/>
              <w:spacing w:line="276" w:lineRule="auto"/>
              <w:rPr>
                <w:rFonts w:ascii="Times New Roman" w:hAnsi="Times New Roman"/>
                <w:color w:val="000000" w:themeColor="text1"/>
                <w:sz w:val="24"/>
                <w:szCs w:val="24"/>
                <w:lang w:val="cs-CZ"/>
              </w:rPr>
            </w:pPr>
          </w:p>
          <w:p w14:paraId="1AAB75D6" w14:textId="29A8C60D" w:rsidR="00F8036B" w:rsidRPr="00354A99" w:rsidRDefault="00F8036B" w:rsidP="00F8036B">
            <w:pPr>
              <w:rPr>
                <w:rFonts w:ascii="Times New Roman" w:hAnsi="Times New Roman"/>
                <w:sz w:val="24"/>
                <w:szCs w:val="24"/>
              </w:rPr>
            </w:pPr>
            <w:r>
              <w:rPr>
                <w:rFonts w:ascii="Times New Roman" w:hAnsi="Times New Roman"/>
                <w:color w:val="000000" w:themeColor="text1"/>
                <w:sz w:val="24"/>
                <w:szCs w:val="24"/>
                <w:lang w:val="cs-CZ"/>
              </w:rPr>
              <w:lastRenderedPageBreak/>
              <w:t>A.Zagurilo</w:t>
            </w:r>
            <w:r w:rsidRPr="001C3070">
              <w:rPr>
                <w:rFonts w:ascii="Times New Roman" w:hAnsi="Times New Roman"/>
                <w:color w:val="000000" w:themeColor="text1"/>
                <w:sz w:val="24"/>
                <w:szCs w:val="24"/>
                <w:lang w:val="cs-CZ"/>
              </w:rPr>
              <w:t>_____________________</w:t>
            </w:r>
          </w:p>
        </w:tc>
      </w:tr>
    </w:tbl>
    <w:p w14:paraId="70B92276" w14:textId="77777777" w:rsidR="00E71B7C" w:rsidRDefault="00E71B7C" w:rsidP="00E71B7C">
      <w:pPr>
        <w:widowControl w:val="0"/>
        <w:spacing w:after="0" w:line="240" w:lineRule="auto"/>
        <w:rPr>
          <w:rFonts w:ascii="Times New Roman" w:hAnsi="Times New Roman"/>
          <w:bCs/>
          <w:sz w:val="24"/>
          <w:szCs w:val="24"/>
        </w:rPr>
      </w:pPr>
    </w:p>
    <w:p w14:paraId="096BFD89" w14:textId="77777777" w:rsidR="00341F5F" w:rsidRDefault="00341F5F"/>
    <w:p w14:paraId="784AABAB" w14:textId="77777777" w:rsidR="007046AF" w:rsidRDefault="007046AF"/>
    <w:p w14:paraId="653EF04E" w14:textId="27404791" w:rsidR="007046AF" w:rsidRPr="0075795D" w:rsidRDefault="0075795D" w:rsidP="00810D47">
      <w:pPr>
        <w:jc w:val="center"/>
        <w:rPr>
          <w:rFonts w:ascii="Times New Roman" w:hAnsi="Times New Roman"/>
          <w:sz w:val="16"/>
          <w:szCs w:val="16"/>
        </w:rPr>
      </w:pPr>
      <w:r w:rsidRPr="0075795D">
        <w:rPr>
          <w:rFonts w:ascii="Times New Roman" w:hAnsi="Times New Roman"/>
          <w:bCs/>
          <w:color w:val="000000" w:themeColor="text1"/>
          <w:sz w:val="16"/>
          <w:szCs w:val="16"/>
          <w:lang w:eastAsia="lv-LV"/>
        </w:rPr>
        <w:t>DOKUMENTS PARAKSTĪTS ELEKTRONISKI AR DROŠU ELEKTRONISKO PARAKSTU UN SATUR LAIKA ZĪMOGU</w:t>
      </w:r>
      <w:bookmarkStart w:id="14" w:name="_GoBack"/>
      <w:bookmarkEnd w:id="14"/>
    </w:p>
    <w:sectPr w:rsidR="007046AF" w:rsidRPr="0075795D" w:rsidSect="00D51337">
      <w:head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1C324" w14:textId="77777777" w:rsidR="00E71B7C" w:rsidRDefault="00E71B7C" w:rsidP="00E71B7C">
      <w:pPr>
        <w:spacing w:after="0" w:line="240" w:lineRule="auto"/>
      </w:pPr>
      <w:r>
        <w:separator/>
      </w:r>
    </w:p>
  </w:endnote>
  <w:endnote w:type="continuationSeparator" w:id="0">
    <w:p w14:paraId="3EFE0110" w14:textId="77777777" w:rsidR="00E71B7C" w:rsidRDefault="00E71B7C" w:rsidP="00E7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1963D" w14:textId="77777777" w:rsidR="00E71B7C" w:rsidRDefault="00E71B7C" w:rsidP="00E71B7C">
      <w:pPr>
        <w:spacing w:after="0" w:line="240" w:lineRule="auto"/>
      </w:pPr>
      <w:r>
        <w:separator/>
      </w:r>
    </w:p>
  </w:footnote>
  <w:footnote w:type="continuationSeparator" w:id="0">
    <w:p w14:paraId="28FBA085" w14:textId="77777777" w:rsidR="00E71B7C" w:rsidRDefault="00E71B7C" w:rsidP="00E71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43317"/>
      <w:docPartObj>
        <w:docPartGallery w:val="Page Numbers (Top of Page)"/>
        <w:docPartUnique/>
      </w:docPartObj>
    </w:sdtPr>
    <w:sdtEndPr>
      <w:rPr>
        <w:noProof/>
      </w:rPr>
    </w:sdtEndPr>
    <w:sdtContent>
      <w:p w14:paraId="16A12725" w14:textId="7F8A94B1" w:rsidR="00D51337" w:rsidRDefault="00D51337">
        <w:pPr>
          <w:pStyle w:val="Header"/>
          <w:jc w:val="center"/>
        </w:pPr>
        <w:r>
          <w:fldChar w:fldCharType="begin"/>
        </w:r>
        <w:r>
          <w:instrText xml:space="preserve"> PAGE   \* MERGEFORMAT </w:instrText>
        </w:r>
        <w:r>
          <w:fldChar w:fldCharType="separate"/>
        </w:r>
        <w:r w:rsidR="00EF7CEE">
          <w:rPr>
            <w:noProof/>
          </w:rPr>
          <w:t>6</w:t>
        </w:r>
        <w:r>
          <w:rPr>
            <w:noProof/>
          </w:rPr>
          <w:fldChar w:fldCharType="end"/>
        </w:r>
      </w:p>
    </w:sdtContent>
  </w:sdt>
  <w:p w14:paraId="2DD0A16B" w14:textId="77777777" w:rsidR="00D51337" w:rsidRDefault="00D51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7AF"/>
    <w:multiLevelType w:val="hybridMultilevel"/>
    <w:tmpl w:val="0D84D74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12752D"/>
    <w:multiLevelType w:val="hybridMultilevel"/>
    <w:tmpl w:val="0D62E6F4"/>
    <w:lvl w:ilvl="0" w:tplc="3F089C94">
      <w:start w:val="1"/>
      <w:numFmt w:val="upperRoman"/>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ED97334"/>
    <w:multiLevelType w:val="hybridMultilevel"/>
    <w:tmpl w:val="55E6AD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1158E3"/>
    <w:multiLevelType w:val="multilevel"/>
    <w:tmpl w:val="6AAA8E3E"/>
    <w:lvl w:ilvl="0">
      <w:start w:val="11"/>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080121A"/>
    <w:multiLevelType w:val="multilevel"/>
    <w:tmpl w:val="77126FBE"/>
    <w:lvl w:ilvl="0">
      <w:start w:val="1"/>
      <w:numFmt w:val="decimal"/>
      <w:lvlText w:val="%1."/>
      <w:lvlJc w:val="left"/>
      <w:pPr>
        <w:tabs>
          <w:tab w:val="num" w:pos="480"/>
        </w:tabs>
        <w:ind w:left="480" w:hanging="480"/>
      </w:pPr>
      <w:rPr>
        <w:b/>
      </w:rPr>
    </w:lvl>
    <w:lvl w:ilvl="1">
      <w:start w:val="1"/>
      <w:numFmt w:val="decimal"/>
      <w:lvlText w:val="%1.%2."/>
      <w:lvlJc w:val="left"/>
      <w:pPr>
        <w:tabs>
          <w:tab w:val="num" w:pos="840"/>
        </w:tabs>
        <w:ind w:left="840" w:hanging="480"/>
      </w:pPr>
      <w:rPr>
        <w:b w:val="0"/>
        <w:color w:val="auto"/>
        <w:sz w:val="24"/>
        <w:szCs w:val="22"/>
      </w:rPr>
    </w:lvl>
    <w:lvl w:ilvl="2">
      <w:start w:val="1"/>
      <w:numFmt w:val="decimal"/>
      <w:lvlText w:val="%1.%2.%3."/>
      <w:lvlJc w:val="left"/>
      <w:pPr>
        <w:tabs>
          <w:tab w:val="num" w:pos="1440"/>
        </w:tabs>
        <w:ind w:left="1440" w:hanging="720"/>
      </w:pPr>
      <w:rPr>
        <w:b w:val="0"/>
        <w:sz w:val="24"/>
        <w:szCs w:val="22"/>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7C"/>
    <w:rsid w:val="00172B2A"/>
    <w:rsid w:val="0030785B"/>
    <w:rsid w:val="00341F5F"/>
    <w:rsid w:val="00451B41"/>
    <w:rsid w:val="00577F25"/>
    <w:rsid w:val="0058693C"/>
    <w:rsid w:val="005A0DB3"/>
    <w:rsid w:val="005B46B2"/>
    <w:rsid w:val="006140A1"/>
    <w:rsid w:val="00614F66"/>
    <w:rsid w:val="007046AF"/>
    <w:rsid w:val="007318CD"/>
    <w:rsid w:val="0075795D"/>
    <w:rsid w:val="007A2FA6"/>
    <w:rsid w:val="00810D47"/>
    <w:rsid w:val="008F6EC4"/>
    <w:rsid w:val="009237C4"/>
    <w:rsid w:val="009F6C1D"/>
    <w:rsid w:val="00A045A9"/>
    <w:rsid w:val="00A96D7A"/>
    <w:rsid w:val="00D51337"/>
    <w:rsid w:val="00D865E7"/>
    <w:rsid w:val="00DD5DA2"/>
    <w:rsid w:val="00E63024"/>
    <w:rsid w:val="00E71B7C"/>
    <w:rsid w:val="00E7387E"/>
    <w:rsid w:val="00EF7CEE"/>
    <w:rsid w:val="00F24DA8"/>
    <w:rsid w:val="00F803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0F0A"/>
  <w15:chartTrackingRefBased/>
  <w15:docId w15:val="{57C605D1-10A4-445D-97FD-687DA02D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C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1B7C"/>
    <w:rPr>
      <w:color w:val="0000FF"/>
      <w:u w:val="single"/>
    </w:rPr>
  </w:style>
  <w:style w:type="paragraph" w:styleId="ListParagraph">
    <w:name w:val="List Paragraph"/>
    <w:basedOn w:val="Normal"/>
    <w:link w:val="ListParagraphChar"/>
    <w:uiPriority w:val="34"/>
    <w:qFormat/>
    <w:rsid w:val="00E71B7C"/>
    <w:pPr>
      <w:spacing w:after="0" w:line="240" w:lineRule="auto"/>
      <w:ind w:left="720"/>
      <w:contextualSpacing/>
    </w:pPr>
    <w:rPr>
      <w:rFonts w:ascii="Times New Roman" w:eastAsia="Times New Roman" w:hAnsi="Times New Roman"/>
      <w:sz w:val="24"/>
      <w:szCs w:val="24"/>
      <w:lang w:val="x-none" w:eastAsia="x-none"/>
    </w:rPr>
  </w:style>
  <w:style w:type="paragraph" w:styleId="FootnoteText">
    <w:name w:val="footnote text"/>
    <w:basedOn w:val="Normal"/>
    <w:link w:val="FootnoteTextChar"/>
    <w:uiPriority w:val="99"/>
    <w:semiHidden/>
    <w:unhideWhenUsed/>
    <w:rsid w:val="00E71B7C"/>
    <w:rPr>
      <w:sz w:val="20"/>
      <w:szCs w:val="20"/>
      <w:lang w:val="x-none"/>
    </w:rPr>
  </w:style>
  <w:style w:type="character" w:customStyle="1" w:styleId="FootnoteTextChar">
    <w:name w:val="Footnote Text Char"/>
    <w:basedOn w:val="DefaultParagraphFont"/>
    <w:link w:val="FootnoteText"/>
    <w:uiPriority w:val="99"/>
    <w:semiHidden/>
    <w:rsid w:val="00E71B7C"/>
    <w:rPr>
      <w:rFonts w:ascii="Calibri" w:eastAsia="Calibri" w:hAnsi="Calibri" w:cs="Times New Roman"/>
      <w:sz w:val="20"/>
      <w:szCs w:val="20"/>
      <w:lang w:val="x-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E71B7C"/>
    <w:rPr>
      <w:vertAlign w:val="superscript"/>
    </w:rPr>
  </w:style>
  <w:style w:type="character" w:customStyle="1" w:styleId="ListParagraphChar">
    <w:name w:val="List Paragraph Char"/>
    <w:link w:val="ListParagraph"/>
    <w:uiPriority w:val="34"/>
    <w:locked/>
    <w:rsid w:val="00E71B7C"/>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6140A1"/>
    <w:rPr>
      <w:sz w:val="16"/>
      <w:szCs w:val="16"/>
    </w:rPr>
  </w:style>
  <w:style w:type="paragraph" w:styleId="CommentText">
    <w:name w:val="annotation text"/>
    <w:basedOn w:val="Normal"/>
    <w:link w:val="CommentTextChar"/>
    <w:uiPriority w:val="99"/>
    <w:semiHidden/>
    <w:unhideWhenUsed/>
    <w:rsid w:val="006140A1"/>
    <w:pPr>
      <w:spacing w:line="240" w:lineRule="auto"/>
    </w:pPr>
    <w:rPr>
      <w:sz w:val="20"/>
      <w:szCs w:val="20"/>
    </w:rPr>
  </w:style>
  <w:style w:type="character" w:customStyle="1" w:styleId="CommentTextChar">
    <w:name w:val="Comment Text Char"/>
    <w:basedOn w:val="DefaultParagraphFont"/>
    <w:link w:val="CommentText"/>
    <w:uiPriority w:val="99"/>
    <w:semiHidden/>
    <w:rsid w:val="006140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140A1"/>
    <w:rPr>
      <w:b/>
      <w:bCs/>
    </w:rPr>
  </w:style>
  <w:style w:type="character" w:customStyle="1" w:styleId="CommentSubjectChar">
    <w:name w:val="Comment Subject Char"/>
    <w:basedOn w:val="CommentTextChar"/>
    <w:link w:val="CommentSubject"/>
    <w:uiPriority w:val="99"/>
    <w:semiHidden/>
    <w:rsid w:val="006140A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1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0A1"/>
    <w:rPr>
      <w:rFonts w:ascii="Segoe UI" w:eastAsia="Calibri" w:hAnsi="Segoe UI" w:cs="Segoe UI"/>
      <w:sz w:val="18"/>
      <w:szCs w:val="18"/>
    </w:rPr>
  </w:style>
  <w:style w:type="paragraph" w:styleId="NoSpacing">
    <w:name w:val="No Spacing"/>
    <w:uiPriority w:val="1"/>
    <w:qFormat/>
    <w:rsid w:val="00F8036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13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1337"/>
    <w:rPr>
      <w:rFonts w:ascii="Calibri" w:eastAsia="Calibri" w:hAnsi="Calibri" w:cs="Times New Roman"/>
    </w:rPr>
  </w:style>
  <w:style w:type="paragraph" w:styleId="Footer">
    <w:name w:val="footer"/>
    <w:basedOn w:val="Normal"/>
    <w:link w:val="FooterChar"/>
    <w:uiPriority w:val="99"/>
    <w:unhideWhenUsed/>
    <w:rsid w:val="00D513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13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a@cfl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etvediba/DocLogix/Attachments/Current/CFLA%20dokumenti%20(4017)/39-1-8%20(5775921)/39-1-8-31/janis.mucenieks@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0407B-C055-4C9F-9E1A-FC5F6D4D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16326</Words>
  <Characters>9306</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Bambāne</dc:creator>
  <cp:keywords/>
  <dc:description/>
  <cp:lastModifiedBy>Ivonna Iļjenko</cp:lastModifiedBy>
  <cp:revision>3</cp:revision>
  <dcterms:created xsi:type="dcterms:W3CDTF">2018-04-16T14:18:00Z</dcterms:created>
  <dcterms:modified xsi:type="dcterms:W3CDTF">2018-04-16T14:18:00Z</dcterms:modified>
</cp:coreProperties>
</file>